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827" w:rsidRPr="00FC5B38" w:rsidRDefault="000931F3"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jc w:val="center"/>
        <w:rPr>
          <w:rFonts w:cstheme="minorHAnsi"/>
          <w:sz w:val="18"/>
          <w:szCs w:val="18"/>
          <w:u w:val="single"/>
        </w:rPr>
      </w:pPr>
      <w:r w:rsidRPr="00FC5B38">
        <w:rPr>
          <w:rFonts w:cstheme="minorHAnsi"/>
          <w:sz w:val="18"/>
          <w:szCs w:val="18"/>
          <w:u w:val="single"/>
        </w:rPr>
        <w:t>Kno</w:t>
      </w:r>
      <w:r w:rsidR="001264AA" w:rsidRPr="00FC5B38">
        <w:rPr>
          <w:rFonts w:cstheme="minorHAnsi"/>
          <w:sz w:val="18"/>
          <w:szCs w:val="18"/>
          <w:u w:val="single"/>
        </w:rPr>
        <w:t>wledge organiser Autumn</w:t>
      </w:r>
      <w:r w:rsidR="00123BFD">
        <w:rPr>
          <w:rFonts w:cstheme="minorHAnsi"/>
          <w:sz w:val="18"/>
          <w:szCs w:val="18"/>
          <w:u w:val="single"/>
        </w:rPr>
        <w:t xml:space="preserve"> Year </w:t>
      </w:r>
      <w:r w:rsidR="002257FC">
        <w:rPr>
          <w:rFonts w:cstheme="minorHAnsi"/>
          <w:sz w:val="18"/>
          <w:szCs w:val="18"/>
          <w:u w:val="single"/>
        </w:rPr>
        <w:t>3</w:t>
      </w:r>
    </w:p>
    <w:tbl>
      <w:tblPr>
        <w:tblStyle w:val="TableGrid"/>
        <w:tblpPr w:leftFromText="180" w:rightFromText="180" w:vertAnchor="text" w:horzAnchor="margin" w:tblpY="492"/>
        <w:tblW w:w="21923" w:type="dxa"/>
        <w:tblLayout w:type="fixed"/>
        <w:tblLook w:val="04A0" w:firstRow="1" w:lastRow="0" w:firstColumn="1" w:lastColumn="0" w:noHBand="0" w:noVBand="1"/>
      </w:tblPr>
      <w:tblGrid>
        <w:gridCol w:w="9413"/>
        <w:gridCol w:w="3795"/>
        <w:gridCol w:w="4779"/>
        <w:gridCol w:w="3936"/>
      </w:tblGrid>
      <w:tr w:rsidR="002A74C5" w:rsidRPr="00FC5B38" w:rsidTr="00056F1B">
        <w:trPr>
          <w:trHeight w:val="66"/>
        </w:trPr>
        <w:tc>
          <w:tcPr>
            <w:tcW w:w="9413" w:type="dxa"/>
            <w:tcBorders>
              <w:bottom w:val="single" w:sz="4" w:space="0" w:color="auto"/>
            </w:tcBorders>
          </w:tcPr>
          <w:p w:rsidR="002A74C5" w:rsidRPr="00FC5B38" w:rsidRDefault="002A74C5"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b/>
                <w:sz w:val="18"/>
                <w:szCs w:val="18"/>
                <w:u w:val="single"/>
              </w:rPr>
            </w:pPr>
            <w:r w:rsidRPr="00FC5B38">
              <w:rPr>
                <w:rFonts w:cstheme="minorHAnsi"/>
                <w:b/>
                <w:sz w:val="18"/>
                <w:szCs w:val="18"/>
                <w:u w:val="single"/>
              </w:rPr>
              <w:t>History</w:t>
            </w:r>
            <w:r w:rsidR="00B86F63">
              <w:rPr>
                <w:rFonts w:cstheme="minorHAnsi"/>
                <w:b/>
                <w:sz w:val="18"/>
                <w:szCs w:val="18"/>
                <w:u w:val="single"/>
              </w:rPr>
              <w:t>: Pre History</w:t>
            </w:r>
          </w:p>
        </w:tc>
        <w:tc>
          <w:tcPr>
            <w:tcW w:w="3795" w:type="dxa"/>
            <w:tcBorders>
              <w:top w:val="single" w:sz="4" w:space="0" w:color="auto"/>
              <w:bottom w:val="single" w:sz="4" w:space="0" w:color="auto"/>
            </w:tcBorders>
          </w:tcPr>
          <w:p w:rsidR="002A74C5" w:rsidRPr="00FC5B38" w:rsidRDefault="002A74C5"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b/>
                <w:sz w:val="18"/>
                <w:szCs w:val="18"/>
                <w:u w:val="single"/>
              </w:rPr>
            </w:pPr>
            <w:r>
              <w:rPr>
                <w:rFonts w:cstheme="minorHAnsi"/>
                <w:b/>
                <w:sz w:val="18"/>
                <w:szCs w:val="18"/>
                <w:u w:val="single"/>
              </w:rPr>
              <w:t>DT: Cards</w:t>
            </w:r>
          </w:p>
        </w:tc>
        <w:tc>
          <w:tcPr>
            <w:tcW w:w="4779" w:type="dxa"/>
            <w:tcBorders>
              <w:bottom w:val="single" w:sz="4" w:space="0" w:color="auto"/>
            </w:tcBorders>
          </w:tcPr>
          <w:p w:rsidR="002A74C5" w:rsidRPr="00FC5B38" w:rsidRDefault="002A74C5"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b/>
                <w:sz w:val="18"/>
                <w:szCs w:val="18"/>
                <w:u w:val="single"/>
              </w:rPr>
            </w:pPr>
            <w:r w:rsidRPr="00FC5B38">
              <w:rPr>
                <w:rFonts w:cstheme="minorHAnsi"/>
                <w:b/>
                <w:sz w:val="18"/>
                <w:szCs w:val="18"/>
                <w:u w:val="single"/>
              </w:rPr>
              <w:t xml:space="preserve">Science: </w:t>
            </w:r>
            <w:r>
              <w:rPr>
                <w:rFonts w:cstheme="minorHAnsi"/>
                <w:b/>
                <w:sz w:val="18"/>
                <w:szCs w:val="18"/>
                <w:u w:val="single"/>
              </w:rPr>
              <w:t>Forces</w:t>
            </w:r>
          </w:p>
        </w:tc>
        <w:tc>
          <w:tcPr>
            <w:tcW w:w="3936" w:type="dxa"/>
            <w:tcBorders>
              <w:bottom w:val="single" w:sz="4" w:space="0" w:color="auto"/>
            </w:tcBorders>
          </w:tcPr>
          <w:p w:rsidR="002A74C5" w:rsidRPr="00FC5B38" w:rsidRDefault="002A74C5"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b/>
                <w:sz w:val="18"/>
                <w:szCs w:val="18"/>
                <w:u w:val="single"/>
              </w:rPr>
            </w:pPr>
            <w:r w:rsidRPr="00FC5B38">
              <w:rPr>
                <w:rFonts w:cstheme="minorHAnsi"/>
                <w:b/>
                <w:sz w:val="18"/>
                <w:szCs w:val="18"/>
                <w:u w:val="single"/>
              </w:rPr>
              <w:t xml:space="preserve">Art: </w:t>
            </w:r>
            <w:r>
              <w:rPr>
                <w:rFonts w:cstheme="minorHAnsi"/>
                <w:b/>
                <w:sz w:val="18"/>
                <w:szCs w:val="18"/>
                <w:u w:val="single"/>
              </w:rPr>
              <w:t>Painting</w:t>
            </w:r>
          </w:p>
        </w:tc>
      </w:tr>
      <w:tr w:rsidR="00056F1B" w:rsidRPr="00FC5B38" w:rsidTr="00056F1B">
        <w:trPr>
          <w:trHeight w:val="1195"/>
        </w:trPr>
        <w:tc>
          <w:tcPr>
            <w:tcW w:w="9413" w:type="dxa"/>
          </w:tcPr>
          <w:p w:rsidR="00056F1B" w:rsidRPr="00236A65"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hd w:val="clear" w:color="auto" w:fill="FFFFFF"/>
              <w:spacing w:after="75"/>
              <w:rPr>
                <w:rFonts w:cstheme="minorHAnsi"/>
                <w:sz w:val="18"/>
                <w:szCs w:val="18"/>
              </w:rPr>
            </w:pPr>
            <w:r w:rsidRPr="00236A65">
              <w:rPr>
                <w:rFonts w:cstheme="minorHAnsi"/>
                <w:sz w:val="18"/>
                <w:szCs w:val="18"/>
              </w:rPr>
              <w:t>In this topic, children will explore the Stone Age, Iron Age and Bronze Age. They will explore the role of archaeologists and how their findings have helped us understand these past historical periods.  Children will look at cave paintings, pottery and tools which have been found and begin to look at the similarities and differences between the time periods. Children will learn about the houses of the time and compare with the present day. They will deepen their understanding of conflict and war at these times, by looking at the weapons and tools which tribes used. They will design and create their own version of the Battersea shield. Towards the end of their study, children will replicate a piece of Stone Age pottery, creating their own using clay.</w:t>
            </w:r>
          </w:p>
        </w:tc>
        <w:tc>
          <w:tcPr>
            <w:tcW w:w="3795" w:type="dxa"/>
            <w:vMerge w:val="restart"/>
          </w:tcPr>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r w:rsidRPr="00FC01B6">
              <w:rPr>
                <w:sz w:val="18"/>
                <w:szCs w:val="18"/>
              </w:rPr>
              <w:t>Children will begin this topic by researching and designing a Christmas card. They will choose materials from a selection, which will allow them to effectively create a lever that will control a moveable component on their card. Whilst being carefully supported, they will use appropriate cutting, sticking and measuring techniques to assemble. Once complete, children will evaluate their finished product.</w:t>
            </w: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u w:val="single"/>
              </w:rPr>
            </w:pPr>
            <w:r w:rsidRPr="00FC01B6">
              <w:rPr>
                <w:sz w:val="18"/>
                <w:szCs w:val="18"/>
                <w:u w:val="single"/>
              </w:rPr>
              <w:t>Key vocabulary</w:t>
            </w: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r>
              <w:rPr>
                <w:sz w:val="18"/>
                <w:szCs w:val="18"/>
              </w:rPr>
              <w:t>Cut</w:t>
            </w: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r>
              <w:rPr>
                <w:sz w:val="18"/>
                <w:szCs w:val="18"/>
              </w:rPr>
              <w:t>Level</w:t>
            </w: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r>
              <w:rPr>
                <w:sz w:val="18"/>
                <w:szCs w:val="18"/>
              </w:rPr>
              <w:t>Reinforce</w:t>
            </w: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r>
              <w:rPr>
                <w:sz w:val="18"/>
                <w:szCs w:val="18"/>
              </w:rPr>
              <w:t>Stronger</w:t>
            </w: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r>
              <w:rPr>
                <w:sz w:val="18"/>
                <w:szCs w:val="18"/>
              </w:rPr>
              <w:t>Fold</w:t>
            </w: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r>
              <w:rPr>
                <w:sz w:val="18"/>
                <w:szCs w:val="18"/>
              </w:rPr>
              <w:t>Guide</w:t>
            </w: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r>
              <w:rPr>
                <w:sz w:val="18"/>
                <w:szCs w:val="18"/>
              </w:rPr>
              <w:t>bridge</w:t>
            </w: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p>
          <w:p w:rsidR="00056F1B" w:rsidRPr="00236A65"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jc w:val="center"/>
              <w:rPr>
                <w:sz w:val="18"/>
                <w:szCs w:val="18"/>
              </w:rPr>
            </w:pPr>
          </w:p>
        </w:tc>
        <w:tc>
          <w:tcPr>
            <w:tcW w:w="4779" w:type="dxa"/>
            <w:vMerge w:val="restart"/>
            <w:tcBorders>
              <w:right w:val="single" w:sz="4" w:space="0" w:color="auto"/>
            </w:tcBorders>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lang w:val="en-US"/>
              </w:rPr>
              <w:t xml:space="preserve">Within this topic area, children will set up simple practical enquires, make systematic and careful observations, record findings in diagrams and draw simple conclusions of what they have found out. </w:t>
            </w:r>
            <w:r w:rsidRPr="00FC01B6">
              <w:rPr>
                <w:rFonts w:cstheme="minorHAnsi"/>
                <w:sz w:val="18"/>
                <w:szCs w:val="18"/>
              </w:rPr>
              <w:t xml:space="preserve"> By the end of their learning, children should have knowledge of how objects move on different surfaces; recognise that some forces require contact and some do not; know about and explain how magnets attract and repel and make predictions. </w:t>
            </w: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u w:val="single"/>
              </w:rPr>
            </w:pP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u w:val="single"/>
              </w:rPr>
            </w:pP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u w:val="single"/>
              </w:rPr>
            </w:pPr>
            <w:r w:rsidRPr="00FC01B6">
              <w:rPr>
                <w:rFonts w:cstheme="minorHAnsi"/>
                <w:sz w:val="18"/>
                <w:szCs w:val="18"/>
                <w:u w:val="single"/>
              </w:rPr>
              <w:t>Key vocabulary</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Attract</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Repel</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Gravity</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 xml:space="preserve">Friction </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Predict</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Classify</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u w:val="single"/>
              </w:rPr>
            </w:pPr>
            <w:r w:rsidRPr="00FC01B6">
              <w:rPr>
                <w:rFonts w:cstheme="minorHAnsi"/>
                <w:sz w:val="18"/>
                <w:szCs w:val="18"/>
              </w:rPr>
              <w:t>forces</w:t>
            </w:r>
          </w:p>
        </w:tc>
        <w:tc>
          <w:tcPr>
            <w:tcW w:w="3936" w:type="dxa"/>
            <w:vMerge w:val="restart"/>
            <w:tcBorders>
              <w:top w:val="single" w:sz="4" w:space="0" w:color="auto"/>
              <w:left w:val="single" w:sz="4" w:space="0" w:color="auto"/>
              <w:right w:val="single" w:sz="4" w:space="0" w:color="auto"/>
            </w:tcBorders>
          </w:tcPr>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During this unit of work, children will explore how to mix primary and secondary colours. They will learn how create a background using a wash and blend colours carefully to make gradation, shades and tints. Children will develop their colour vocabulary and painting ability. They will learn about the artist Joseph Turner and create a final piece.</w:t>
            </w:r>
          </w:p>
          <w:p w:rsid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u w:val="single"/>
              </w:rPr>
            </w:pPr>
            <w:r w:rsidRPr="00FC01B6">
              <w:rPr>
                <w:rFonts w:cstheme="minorHAnsi"/>
                <w:sz w:val="18"/>
                <w:szCs w:val="18"/>
                <w:u w:val="single"/>
              </w:rPr>
              <w:t>Key Vocabulary</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Paint</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Paint brush</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Water pot</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Landscape</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Tints</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Colour gradation/gradient</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Brush strokes</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Shades</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Sketch</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Composition</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01B6">
              <w:rPr>
                <w:rFonts w:cstheme="minorHAnsi"/>
                <w:sz w:val="18"/>
                <w:szCs w:val="18"/>
              </w:rPr>
              <w:t>Wash</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u w:val="single"/>
              </w:rPr>
            </w:pPr>
          </w:p>
        </w:tc>
      </w:tr>
      <w:tr w:rsidR="00056F1B" w:rsidRPr="00FC5B38" w:rsidTr="00056F1B">
        <w:trPr>
          <w:trHeight w:val="212"/>
        </w:trPr>
        <w:tc>
          <w:tcPr>
            <w:tcW w:w="9413" w:type="dxa"/>
          </w:tcPr>
          <w:p w:rsidR="00056F1B" w:rsidRPr="00236A65"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hd w:val="clear" w:color="auto" w:fill="FFFFFF"/>
              <w:spacing w:after="75"/>
              <w:rPr>
                <w:rFonts w:cstheme="minorHAnsi"/>
                <w:sz w:val="18"/>
                <w:szCs w:val="18"/>
              </w:rPr>
            </w:pPr>
            <w:r w:rsidRPr="00FC01B6">
              <w:rPr>
                <w:rFonts w:eastAsia="Century Gothic" w:cstheme="minorHAnsi"/>
                <w:b/>
                <w:sz w:val="18"/>
                <w:szCs w:val="18"/>
                <w:u w:val="single"/>
                <w:lang w:val="en-US" w:eastAsia="en-GB" w:bidi="en-GB"/>
              </w:rPr>
              <w:t xml:space="preserve">French - </w:t>
            </w:r>
            <w:proofErr w:type="spellStart"/>
            <w:r w:rsidRPr="00FC01B6">
              <w:rPr>
                <w:rFonts w:eastAsia="Century Gothic" w:cstheme="minorHAnsi"/>
                <w:b/>
                <w:sz w:val="18"/>
                <w:szCs w:val="18"/>
                <w:u w:val="single"/>
                <w:lang w:val="en-US" w:eastAsia="en-GB" w:bidi="en-GB"/>
              </w:rPr>
              <w:t>Moi</w:t>
            </w:r>
            <w:proofErr w:type="spellEnd"/>
          </w:p>
        </w:tc>
        <w:tc>
          <w:tcPr>
            <w:tcW w:w="3795" w:type="dxa"/>
            <w:vMerge/>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p>
        </w:tc>
        <w:tc>
          <w:tcPr>
            <w:tcW w:w="4779" w:type="dxa"/>
            <w:vMerge/>
            <w:tcBorders>
              <w:right w:val="single" w:sz="4" w:space="0" w:color="auto"/>
            </w:tcBorders>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lang w:val="en-US"/>
              </w:rPr>
            </w:pPr>
          </w:p>
        </w:tc>
        <w:tc>
          <w:tcPr>
            <w:tcW w:w="3936" w:type="dxa"/>
            <w:vMerge/>
            <w:tcBorders>
              <w:left w:val="single" w:sz="4" w:space="0" w:color="auto"/>
              <w:right w:val="single" w:sz="4" w:space="0" w:color="auto"/>
            </w:tcBorders>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p>
        </w:tc>
      </w:tr>
      <w:tr w:rsidR="00056F1B" w:rsidRPr="00FC5B38" w:rsidTr="00056F1B">
        <w:trPr>
          <w:trHeight w:val="852"/>
        </w:trPr>
        <w:tc>
          <w:tcPr>
            <w:tcW w:w="9413" w:type="dxa"/>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r w:rsidRPr="00FC01B6">
              <w:rPr>
                <w:sz w:val="18"/>
                <w:szCs w:val="18"/>
              </w:rPr>
              <w:t>Children will learn how to greet other people using the French language. They will learn how to make and ask simple statements about name and age. In addition, they will also learn the numbers 1-10.</w:t>
            </w:r>
          </w:p>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hd w:val="clear" w:color="auto" w:fill="FFFFFF"/>
              <w:spacing w:after="75"/>
              <w:rPr>
                <w:rFonts w:eastAsia="Century Gothic" w:cstheme="minorHAnsi"/>
                <w:b/>
                <w:sz w:val="18"/>
                <w:szCs w:val="18"/>
                <w:u w:val="single"/>
                <w:lang w:val="en-US" w:eastAsia="en-GB" w:bidi="en-GB"/>
              </w:rPr>
            </w:pPr>
          </w:p>
        </w:tc>
        <w:tc>
          <w:tcPr>
            <w:tcW w:w="3795" w:type="dxa"/>
            <w:vMerge/>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p>
        </w:tc>
        <w:tc>
          <w:tcPr>
            <w:tcW w:w="4779" w:type="dxa"/>
            <w:vMerge/>
            <w:tcBorders>
              <w:right w:val="single" w:sz="4" w:space="0" w:color="auto"/>
            </w:tcBorders>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lang w:val="en-US"/>
              </w:rPr>
            </w:pPr>
          </w:p>
        </w:tc>
        <w:tc>
          <w:tcPr>
            <w:tcW w:w="3936" w:type="dxa"/>
            <w:vMerge/>
            <w:tcBorders>
              <w:left w:val="single" w:sz="4" w:space="0" w:color="auto"/>
              <w:right w:val="single" w:sz="4" w:space="0" w:color="auto"/>
            </w:tcBorders>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p>
        </w:tc>
      </w:tr>
      <w:tr w:rsidR="00056F1B" w:rsidRPr="00FC5B38" w:rsidTr="00056F1B">
        <w:trPr>
          <w:trHeight w:val="308"/>
        </w:trPr>
        <w:tc>
          <w:tcPr>
            <w:tcW w:w="9413" w:type="dxa"/>
          </w:tcPr>
          <w:p w:rsidR="00056F1B" w:rsidRPr="00056F1B"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b/>
                <w:sz w:val="18"/>
                <w:szCs w:val="18"/>
                <w:u w:val="single"/>
              </w:rPr>
            </w:pPr>
            <w:r w:rsidRPr="00056F1B">
              <w:rPr>
                <w:b/>
                <w:sz w:val="18"/>
                <w:szCs w:val="18"/>
                <w:u w:val="single"/>
              </w:rPr>
              <w:t>PE</w:t>
            </w:r>
          </w:p>
        </w:tc>
        <w:tc>
          <w:tcPr>
            <w:tcW w:w="3795" w:type="dxa"/>
            <w:vMerge/>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p>
        </w:tc>
        <w:tc>
          <w:tcPr>
            <w:tcW w:w="4779" w:type="dxa"/>
            <w:vMerge/>
            <w:tcBorders>
              <w:right w:val="single" w:sz="4" w:space="0" w:color="auto"/>
            </w:tcBorders>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lang w:val="en-US"/>
              </w:rPr>
            </w:pPr>
          </w:p>
        </w:tc>
        <w:tc>
          <w:tcPr>
            <w:tcW w:w="3936" w:type="dxa"/>
            <w:vMerge/>
            <w:tcBorders>
              <w:left w:val="single" w:sz="4" w:space="0" w:color="auto"/>
              <w:right w:val="single" w:sz="4" w:space="0" w:color="auto"/>
            </w:tcBorders>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p>
        </w:tc>
      </w:tr>
      <w:tr w:rsidR="00056F1B" w:rsidRPr="00FC5B38" w:rsidTr="00056F1B">
        <w:trPr>
          <w:trHeight w:val="851"/>
        </w:trPr>
        <w:tc>
          <w:tcPr>
            <w:tcW w:w="9413" w:type="dxa"/>
          </w:tcPr>
          <w:p w:rsidR="00056F1B" w:rsidRPr="00056F1B" w:rsidRDefault="00056F1B" w:rsidP="00056F1B">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r w:rsidRPr="00056F1B">
              <w:rPr>
                <w:sz w:val="18"/>
                <w:szCs w:val="18"/>
                <w:lang w:val="en-US"/>
              </w:rPr>
              <w:t>In PE, this term children will explore how to use tension in balances and sequences and demonstrate refined movement and balances consistently with control. They will create and evaluate and perform sequence with control, working effectively with a partner to show creativity. Children will learn how to perform gymnastic movements such as jumps, turns and balances in isolation.</w:t>
            </w:r>
          </w:p>
        </w:tc>
        <w:tc>
          <w:tcPr>
            <w:tcW w:w="3795" w:type="dxa"/>
            <w:vMerge/>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8"/>
              </w:rPr>
            </w:pPr>
          </w:p>
        </w:tc>
        <w:tc>
          <w:tcPr>
            <w:tcW w:w="4779" w:type="dxa"/>
            <w:vMerge/>
            <w:tcBorders>
              <w:right w:val="single" w:sz="4" w:space="0" w:color="auto"/>
            </w:tcBorders>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lang w:val="en-US"/>
              </w:rPr>
            </w:pPr>
          </w:p>
        </w:tc>
        <w:tc>
          <w:tcPr>
            <w:tcW w:w="3936" w:type="dxa"/>
            <w:vMerge/>
            <w:tcBorders>
              <w:left w:val="single" w:sz="4" w:space="0" w:color="auto"/>
              <w:right w:val="single" w:sz="4" w:space="0" w:color="auto"/>
            </w:tcBorders>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p>
        </w:tc>
      </w:tr>
      <w:tr w:rsidR="00236A65" w:rsidRPr="00FC5B38" w:rsidTr="00056F1B">
        <w:trPr>
          <w:trHeight w:val="192"/>
        </w:trPr>
        <w:tc>
          <w:tcPr>
            <w:tcW w:w="9413" w:type="dxa"/>
            <w:tcBorders>
              <w:right w:val="single" w:sz="4" w:space="0" w:color="auto"/>
            </w:tcBorders>
          </w:tcPr>
          <w:p w:rsidR="00236A65" w:rsidRPr="00056F1B" w:rsidRDefault="00056F1B" w:rsidP="00056F1B">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76" w:lineRule="auto"/>
              <w:rPr>
                <w:rFonts w:cstheme="minorHAnsi"/>
                <w:b/>
                <w:sz w:val="18"/>
                <w:szCs w:val="18"/>
              </w:rPr>
            </w:pPr>
            <w:r w:rsidRPr="00FC01B6">
              <w:rPr>
                <w:rFonts w:cstheme="minorHAnsi"/>
                <w:b/>
                <w:sz w:val="18"/>
                <w:szCs w:val="18"/>
                <w:u w:val="single"/>
              </w:rPr>
              <w:t>PSHE</w:t>
            </w:r>
          </w:p>
        </w:tc>
        <w:tc>
          <w:tcPr>
            <w:tcW w:w="3795" w:type="dxa"/>
            <w:tcBorders>
              <w:top w:val="nil"/>
              <w:right w:val="single" w:sz="4" w:space="0" w:color="auto"/>
            </w:tcBorders>
          </w:tcPr>
          <w:p w:rsidR="00236A65" w:rsidRPr="00236A65" w:rsidRDefault="00236A65"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380"/>
              </w:tabs>
              <w:rPr>
                <w:rFonts w:cstheme="minorHAnsi"/>
                <w:b/>
                <w:sz w:val="18"/>
                <w:szCs w:val="18"/>
              </w:rPr>
            </w:pPr>
            <w:r w:rsidRPr="00FC5B38">
              <w:rPr>
                <w:rFonts w:cstheme="minorHAnsi"/>
                <w:b/>
                <w:sz w:val="18"/>
                <w:szCs w:val="18"/>
                <w:u w:val="single"/>
              </w:rPr>
              <w:t>Games</w:t>
            </w:r>
          </w:p>
        </w:tc>
        <w:tc>
          <w:tcPr>
            <w:tcW w:w="4779" w:type="dxa"/>
            <w:tcBorders>
              <w:top w:val="single" w:sz="4" w:space="0" w:color="auto"/>
              <w:left w:val="single" w:sz="4" w:space="0" w:color="auto"/>
              <w:right w:val="single" w:sz="4" w:space="0" w:color="auto"/>
            </w:tcBorders>
          </w:tcPr>
          <w:p w:rsidR="00236A65" w:rsidRPr="00FC01B6" w:rsidRDefault="00236A65"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200" w:line="276" w:lineRule="auto"/>
              <w:ind w:left="360"/>
              <w:rPr>
                <w:rFonts w:cstheme="minorHAnsi"/>
                <w:sz w:val="18"/>
                <w:szCs w:val="18"/>
                <w:u w:val="single"/>
              </w:rPr>
            </w:pPr>
            <w:r w:rsidRPr="00FC01B6">
              <w:rPr>
                <w:rFonts w:cstheme="minorHAnsi"/>
                <w:b/>
                <w:sz w:val="18"/>
                <w:szCs w:val="18"/>
                <w:u w:val="single"/>
              </w:rPr>
              <w:t>Computing and E</w:t>
            </w:r>
            <w:r w:rsidR="0068008E">
              <w:rPr>
                <w:rFonts w:cstheme="minorHAnsi"/>
                <w:b/>
                <w:sz w:val="18"/>
                <w:szCs w:val="18"/>
                <w:u w:val="single"/>
              </w:rPr>
              <w:t>-</w:t>
            </w:r>
            <w:r w:rsidRPr="00FC01B6">
              <w:rPr>
                <w:rFonts w:cstheme="minorHAnsi"/>
                <w:b/>
                <w:sz w:val="18"/>
                <w:szCs w:val="18"/>
                <w:u w:val="single"/>
              </w:rPr>
              <w:t>Safety</w:t>
            </w:r>
          </w:p>
        </w:tc>
        <w:tc>
          <w:tcPr>
            <w:tcW w:w="3936" w:type="dxa"/>
            <w:tcBorders>
              <w:top w:val="single" w:sz="4" w:space="0" w:color="auto"/>
              <w:left w:val="single" w:sz="4" w:space="0" w:color="auto"/>
            </w:tcBorders>
          </w:tcPr>
          <w:p w:rsidR="00236A65" w:rsidRPr="00FC5B38" w:rsidRDefault="00236A65"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200" w:line="276" w:lineRule="auto"/>
              <w:ind w:left="360"/>
              <w:rPr>
                <w:rFonts w:cstheme="minorHAnsi"/>
                <w:sz w:val="18"/>
                <w:szCs w:val="18"/>
                <w:u w:val="single"/>
              </w:rPr>
            </w:pPr>
            <w:r w:rsidRPr="00FC5B38">
              <w:rPr>
                <w:rFonts w:cstheme="minorHAnsi"/>
                <w:b/>
                <w:sz w:val="18"/>
                <w:szCs w:val="18"/>
                <w:u w:val="single"/>
              </w:rPr>
              <w:t>RE</w:t>
            </w:r>
          </w:p>
        </w:tc>
      </w:tr>
      <w:tr w:rsidR="00056F1B" w:rsidRPr="00FC5B38" w:rsidTr="00056F1B">
        <w:trPr>
          <w:trHeight w:val="4719"/>
        </w:trPr>
        <w:tc>
          <w:tcPr>
            <w:tcW w:w="9413" w:type="dxa"/>
            <w:tcBorders>
              <w:right w:val="single" w:sz="4" w:space="0" w:color="auto"/>
            </w:tcBorders>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76" w:lineRule="auto"/>
              <w:rPr>
                <w:rFonts w:cstheme="minorHAnsi"/>
                <w:sz w:val="18"/>
                <w:szCs w:val="18"/>
              </w:rPr>
            </w:pPr>
            <w:r w:rsidRPr="00FC01B6">
              <w:rPr>
                <w:rFonts w:cstheme="minorHAnsi"/>
                <w:sz w:val="18"/>
                <w:szCs w:val="18"/>
              </w:rPr>
              <w:t xml:space="preserve">All children partake in weekly PSHE lessons. Over the Autumn term, lessons will be focused on Families and People Who Care for Me, Caring Friendships, Respectful Relationships &amp; Being Safe. </w:t>
            </w:r>
            <w:r w:rsidRPr="00FC01B6">
              <w:rPr>
                <w:rFonts w:cstheme="minorHAnsi"/>
                <w:b/>
                <w:sz w:val="18"/>
                <w:szCs w:val="18"/>
              </w:rPr>
              <w:t>Lesson coverage will include but is not limited to:</w:t>
            </w:r>
            <w:r w:rsidRPr="00FC01B6">
              <w:rPr>
                <w:rFonts w:cstheme="minorHAnsi"/>
                <w:sz w:val="18"/>
                <w:szCs w:val="18"/>
              </w:rPr>
              <w:t xml:space="preserve"> </w:t>
            </w:r>
          </w:p>
          <w:p w:rsidR="00056F1B" w:rsidRPr="00FC01B6" w:rsidRDefault="00056F1B" w:rsidP="00236A65">
            <w:pPr>
              <w:numPr>
                <w:ilvl w:val="0"/>
                <w:numId w:val="30"/>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hd w:val="clear" w:color="auto" w:fill="FFFFFF"/>
              <w:spacing w:after="75"/>
              <w:rPr>
                <w:rFonts w:eastAsia="Times New Roman" w:cstheme="minorHAnsi"/>
                <w:color w:val="0B0C0C"/>
                <w:sz w:val="18"/>
                <w:szCs w:val="18"/>
                <w:lang w:eastAsia="en-GB"/>
              </w:rPr>
            </w:pPr>
            <w:r w:rsidRPr="00FC01B6">
              <w:rPr>
                <w:sz w:val="18"/>
                <w:szCs w:val="18"/>
              </w:rPr>
              <w:t>that families are important for children growing up because they can give love, security and stability</w:t>
            </w:r>
          </w:p>
          <w:p w:rsidR="00056F1B" w:rsidRPr="00FC01B6" w:rsidRDefault="00056F1B" w:rsidP="00236A65">
            <w:pPr>
              <w:numPr>
                <w:ilvl w:val="0"/>
                <w:numId w:val="30"/>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hd w:val="clear" w:color="auto" w:fill="FFFFFF"/>
              <w:spacing w:after="75"/>
              <w:rPr>
                <w:rFonts w:eastAsia="Times New Roman" w:cstheme="minorHAnsi"/>
                <w:color w:val="0B0C0C"/>
                <w:sz w:val="18"/>
                <w:szCs w:val="18"/>
                <w:lang w:eastAsia="en-GB"/>
              </w:rPr>
            </w:pPr>
            <w:r w:rsidRPr="00FC01B6">
              <w:rPr>
                <w:sz w:val="18"/>
                <w:szCs w:val="18"/>
              </w:rPr>
              <w:t>how to recognise if family relationships are making them feel unhappy or unsafe, and how to seek help or advice from others if needed</w:t>
            </w:r>
          </w:p>
          <w:p w:rsidR="00056F1B" w:rsidRPr="00FC01B6" w:rsidRDefault="00056F1B" w:rsidP="00236A65">
            <w:pPr>
              <w:pStyle w:val="ListParagraph"/>
              <w:numPr>
                <w:ilvl w:val="0"/>
                <w:numId w:val="30"/>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hd w:val="clear" w:color="auto" w:fill="FFFFFF"/>
              <w:spacing w:after="75" w:line="240" w:lineRule="auto"/>
              <w:rPr>
                <w:rFonts w:eastAsia="Times New Roman" w:cstheme="minorHAnsi"/>
                <w:color w:val="0B0C0C"/>
                <w:sz w:val="18"/>
                <w:szCs w:val="18"/>
                <w:lang w:eastAsia="en-GB"/>
              </w:rPr>
            </w:pPr>
            <w:r w:rsidRPr="00FC01B6">
              <w:rPr>
                <w:rFonts w:eastAsia="Times New Roman" w:cstheme="minorHAnsi"/>
                <w:color w:val="0B0C0C"/>
                <w:sz w:val="18"/>
                <w:szCs w:val="18"/>
                <w:lang w:eastAsia="en-GB"/>
              </w:rPr>
              <w:t>the importance of respecting others, even when they are very different from them (for example, physically, in character, personality or backgrounds), or make different choices or have different preferences or beliefs</w:t>
            </w:r>
          </w:p>
          <w:p w:rsidR="00056F1B" w:rsidRPr="00FC01B6" w:rsidRDefault="00056F1B" w:rsidP="00236A65">
            <w:pPr>
              <w:numPr>
                <w:ilvl w:val="0"/>
                <w:numId w:val="30"/>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hd w:val="clear" w:color="auto" w:fill="FFFFFF"/>
              <w:spacing w:after="75"/>
              <w:rPr>
                <w:rFonts w:eastAsia="Times New Roman" w:cstheme="minorHAnsi"/>
                <w:color w:val="0B0C0C"/>
                <w:sz w:val="18"/>
                <w:szCs w:val="18"/>
                <w:lang w:eastAsia="en-GB"/>
              </w:rPr>
            </w:pPr>
            <w:r w:rsidRPr="00FC01B6">
              <w:rPr>
                <w:rFonts w:eastAsia="Times New Roman" w:cstheme="minorHAnsi"/>
                <w:color w:val="0B0C0C"/>
                <w:sz w:val="18"/>
                <w:szCs w:val="18"/>
                <w:lang w:eastAsia="en-GB"/>
              </w:rPr>
              <w:t>Developing an understanding of some of the protected characteristics in law including, sex/age/disability/race and religious beliefs</w:t>
            </w:r>
          </w:p>
          <w:p w:rsidR="00056F1B" w:rsidRPr="00FC01B6" w:rsidRDefault="00056F1B" w:rsidP="00236A65">
            <w:pPr>
              <w:numPr>
                <w:ilvl w:val="0"/>
                <w:numId w:val="30"/>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hd w:val="clear" w:color="auto" w:fill="FFFFFF"/>
              <w:spacing w:after="75"/>
              <w:rPr>
                <w:rFonts w:eastAsia="Times New Roman" w:cstheme="minorHAnsi"/>
                <w:color w:val="0B0C0C"/>
                <w:sz w:val="18"/>
                <w:szCs w:val="18"/>
                <w:lang w:eastAsia="en-GB"/>
              </w:rPr>
            </w:pPr>
            <w:r w:rsidRPr="00FC01B6">
              <w:rPr>
                <w:rFonts w:eastAsia="Times New Roman" w:cstheme="minorHAnsi"/>
                <w:color w:val="0B0C0C"/>
                <w:sz w:val="18"/>
                <w:szCs w:val="18"/>
                <w:lang w:eastAsia="en-GB"/>
              </w:rPr>
              <w:t>what sorts of boundaries are appropriate in friendships with peers and others (including in a digital context)</w:t>
            </w:r>
          </w:p>
          <w:p w:rsidR="00056F1B" w:rsidRPr="00FC01B6" w:rsidRDefault="00056F1B" w:rsidP="00236A65">
            <w:pPr>
              <w:pStyle w:val="ListParagraph"/>
              <w:numPr>
                <w:ilvl w:val="0"/>
                <w:numId w:val="30"/>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hd w:val="clear" w:color="auto" w:fill="FFFFFF"/>
              <w:spacing w:after="75" w:line="240" w:lineRule="auto"/>
              <w:rPr>
                <w:rFonts w:eastAsia="Times New Roman" w:cstheme="minorHAnsi"/>
                <w:color w:val="0B0C0C"/>
                <w:sz w:val="18"/>
                <w:szCs w:val="18"/>
                <w:lang w:eastAsia="en-GB"/>
              </w:rPr>
            </w:pPr>
            <w:r w:rsidRPr="00FC01B6">
              <w:rPr>
                <w:rFonts w:eastAsia="Times New Roman" w:cstheme="minorHAnsi"/>
                <w:color w:val="0B0C0C"/>
                <w:sz w:val="18"/>
                <w:szCs w:val="18"/>
                <w:lang w:eastAsia="en-GB"/>
              </w:rPr>
              <w:t>that each person’s body belongs to them, and the differences between appropriate and inappropriate or unsafe physical, and other, contact</w:t>
            </w:r>
          </w:p>
          <w:p w:rsidR="00056F1B" w:rsidRPr="00FC01B6" w:rsidRDefault="00056F1B" w:rsidP="00236A65">
            <w:pPr>
              <w:numPr>
                <w:ilvl w:val="0"/>
                <w:numId w:val="30"/>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hd w:val="clear" w:color="auto" w:fill="FFFFFF"/>
              <w:spacing w:after="75"/>
              <w:rPr>
                <w:rFonts w:eastAsia="Times New Roman" w:cstheme="minorHAnsi"/>
                <w:color w:val="0B0C0C"/>
                <w:sz w:val="18"/>
                <w:szCs w:val="18"/>
                <w:lang w:eastAsia="en-GB"/>
              </w:rPr>
            </w:pPr>
            <w:r w:rsidRPr="00FC01B6">
              <w:rPr>
                <w:rFonts w:eastAsia="Times New Roman" w:cstheme="minorHAnsi"/>
                <w:color w:val="0B0C0C"/>
                <w:sz w:val="18"/>
                <w:szCs w:val="18"/>
                <w:lang w:eastAsia="en-GB"/>
              </w:rPr>
              <w:t>how to respond safely and appropriately to adults they may encounter (in all contexts, including online) whom they do not know</w:t>
            </w:r>
          </w:p>
          <w:p w:rsidR="00056F1B" w:rsidRPr="00FC01B6" w:rsidRDefault="00056F1B" w:rsidP="0072769E">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hd w:val="clear" w:color="auto" w:fill="FFFFFF"/>
              <w:spacing w:after="75"/>
              <w:ind w:left="360"/>
              <w:rPr>
                <w:rFonts w:cstheme="minorHAnsi"/>
                <w:b/>
                <w:sz w:val="18"/>
                <w:szCs w:val="18"/>
              </w:rPr>
            </w:pPr>
          </w:p>
        </w:tc>
        <w:tc>
          <w:tcPr>
            <w:tcW w:w="3795" w:type="dxa"/>
            <w:tcBorders>
              <w:right w:val="single" w:sz="4" w:space="0" w:color="auto"/>
            </w:tcBorders>
          </w:tcPr>
          <w:p w:rsidR="00056F1B" w:rsidRDefault="00056F1B" w:rsidP="00056F1B">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sidRPr="00FC5B38">
              <w:rPr>
                <w:rFonts w:cstheme="minorHAnsi"/>
                <w:sz w:val="18"/>
                <w:szCs w:val="18"/>
              </w:rPr>
              <w:t xml:space="preserve">In Games, </w:t>
            </w:r>
            <w:r>
              <w:rPr>
                <w:rFonts w:cstheme="minorHAnsi"/>
                <w:sz w:val="18"/>
                <w:szCs w:val="18"/>
              </w:rPr>
              <w:t>children will learn the differenc</w:t>
            </w:r>
            <w:r w:rsidR="00694ED0">
              <w:rPr>
                <w:rFonts w:cstheme="minorHAnsi"/>
                <w:sz w:val="18"/>
                <w:szCs w:val="18"/>
              </w:rPr>
              <w:t>e between attack and defence. Th</w:t>
            </w:r>
            <w:r>
              <w:rPr>
                <w:rFonts w:cstheme="minorHAnsi"/>
                <w:sz w:val="18"/>
                <w:szCs w:val="18"/>
              </w:rPr>
              <w:t xml:space="preserve">ey will learn how to control a ball from a stationary position. They will use the principles of attack and defence in game situation and learn to throw and catch effectively. </w:t>
            </w:r>
          </w:p>
          <w:p w:rsidR="00056F1B" w:rsidRPr="00FC01B6" w:rsidRDefault="00056F1B" w:rsidP="00056F1B">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u w:val="single"/>
              </w:rPr>
            </w:pPr>
            <w:r>
              <w:rPr>
                <w:rFonts w:cstheme="minorHAnsi"/>
                <w:sz w:val="18"/>
                <w:szCs w:val="18"/>
              </w:rPr>
              <w:t xml:space="preserve">Children will learn to apply tactics to a game and show leadership and flair when playing in fame situation. </w:t>
            </w:r>
          </w:p>
        </w:tc>
        <w:tc>
          <w:tcPr>
            <w:tcW w:w="4779" w:type="dxa"/>
            <w:tcBorders>
              <w:left w:val="single" w:sz="4" w:space="0" w:color="auto"/>
              <w:right w:val="single" w:sz="4" w:space="0" w:color="auto"/>
            </w:tcBorders>
          </w:tcPr>
          <w:p w:rsidR="00056F1B" w:rsidRPr="00FC01B6" w:rsidRDefault="00056F1B"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b/>
                <w:sz w:val="18"/>
                <w:szCs w:val="18"/>
              </w:rPr>
            </w:pPr>
            <w:r w:rsidRPr="00FC01B6">
              <w:rPr>
                <w:rFonts w:cstheme="minorHAnsi"/>
                <w:sz w:val="18"/>
                <w:szCs w:val="18"/>
              </w:rPr>
              <w:t>Over the Autumn term,</w:t>
            </w:r>
            <w:r w:rsidR="0068008E">
              <w:rPr>
                <w:rFonts w:cstheme="minorHAnsi"/>
                <w:sz w:val="18"/>
                <w:szCs w:val="18"/>
              </w:rPr>
              <w:t xml:space="preserve"> </w:t>
            </w:r>
            <w:r w:rsidR="0068008E" w:rsidRPr="0068008E">
              <w:rPr>
                <w:rFonts w:cstheme="minorHAnsi"/>
                <w:b/>
                <w:sz w:val="18"/>
                <w:szCs w:val="18"/>
              </w:rPr>
              <w:t>E-Safety lessons</w:t>
            </w:r>
            <w:r w:rsidR="0068008E">
              <w:rPr>
                <w:rFonts w:cstheme="minorHAnsi"/>
                <w:sz w:val="18"/>
                <w:szCs w:val="18"/>
              </w:rPr>
              <w:t xml:space="preserve"> </w:t>
            </w:r>
            <w:r w:rsidRPr="00FC01B6">
              <w:rPr>
                <w:rFonts w:cstheme="minorHAnsi"/>
                <w:sz w:val="18"/>
                <w:szCs w:val="18"/>
              </w:rPr>
              <w:t xml:space="preserve">will be focused on Self Image and Identity, Online Relationships, Online Reputation and Online Bullying. </w:t>
            </w:r>
            <w:r w:rsidRPr="00FC01B6">
              <w:rPr>
                <w:rFonts w:cstheme="minorHAnsi"/>
                <w:b/>
                <w:sz w:val="18"/>
                <w:szCs w:val="18"/>
              </w:rPr>
              <w:t>Lessons will include but are not limited to:</w:t>
            </w:r>
          </w:p>
          <w:p w:rsidR="00056F1B" w:rsidRPr="00FC01B6" w:rsidRDefault="00056F1B" w:rsidP="00236A65">
            <w:pPr>
              <w:pStyle w:val="ListParagraph"/>
              <w:numPr>
                <w:ilvl w:val="0"/>
                <w:numId w:val="8"/>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rPr>
                <w:rFonts w:cstheme="minorHAnsi"/>
                <w:sz w:val="18"/>
                <w:szCs w:val="18"/>
              </w:rPr>
            </w:pPr>
            <w:r w:rsidRPr="00FC01B6">
              <w:rPr>
                <w:rFonts w:cstheme="minorHAnsi"/>
                <w:color w:val="000000"/>
                <w:sz w:val="18"/>
                <w:szCs w:val="18"/>
              </w:rPr>
              <w:t xml:space="preserve">explain </w:t>
            </w:r>
            <w:r>
              <w:rPr>
                <w:rFonts w:cstheme="minorHAnsi"/>
                <w:color w:val="000000"/>
                <w:sz w:val="18"/>
                <w:szCs w:val="18"/>
              </w:rPr>
              <w:t>what is meant by identity</w:t>
            </w:r>
          </w:p>
          <w:p w:rsidR="00056F1B" w:rsidRPr="00FC01B6" w:rsidRDefault="00056F1B" w:rsidP="00236A65">
            <w:pPr>
              <w:pStyle w:val="ListParagraph"/>
              <w:numPr>
                <w:ilvl w:val="0"/>
                <w:numId w:val="8"/>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rPr>
                <w:rFonts w:cstheme="minorHAnsi"/>
                <w:sz w:val="18"/>
                <w:szCs w:val="18"/>
              </w:rPr>
            </w:pPr>
            <w:r>
              <w:rPr>
                <w:rFonts w:cstheme="minorHAnsi"/>
                <w:color w:val="000000"/>
                <w:sz w:val="18"/>
                <w:szCs w:val="18"/>
              </w:rPr>
              <w:t xml:space="preserve">explain how people can represent themselves in different ways online and </w:t>
            </w:r>
            <w:r w:rsidRPr="00FC01B6">
              <w:rPr>
                <w:rFonts w:cstheme="minorHAnsi"/>
                <w:color w:val="000000"/>
                <w:sz w:val="18"/>
                <w:szCs w:val="18"/>
              </w:rPr>
              <w:t>ways in which they may change their identity.</w:t>
            </w:r>
          </w:p>
          <w:p w:rsidR="00056F1B" w:rsidRPr="00FC01B6" w:rsidRDefault="00056F1B" w:rsidP="00236A65">
            <w:pPr>
              <w:pStyle w:val="ListParagraph"/>
              <w:numPr>
                <w:ilvl w:val="0"/>
                <w:numId w:val="8"/>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rPr>
                <w:rStyle w:val="A8"/>
                <w:rFonts w:cstheme="minorHAnsi"/>
                <w:color w:val="auto"/>
                <w:sz w:val="18"/>
                <w:szCs w:val="18"/>
              </w:rPr>
            </w:pPr>
            <w:r w:rsidRPr="00FC01B6">
              <w:rPr>
                <w:rFonts w:cstheme="minorHAnsi"/>
                <w:color w:val="000000"/>
                <w:sz w:val="18"/>
                <w:szCs w:val="18"/>
              </w:rPr>
              <w:t>explain what is meant by trusting someone online</w:t>
            </w:r>
            <w:r w:rsidRPr="00FC01B6">
              <w:rPr>
                <w:rFonts w:cstheme="minorHAnsi"/>
                <w:sz w:val="18"/>
                <w:szCs w:val="18"/>
              </w:rPr>
              <w:t xml:space="preserve"> </w:t>
            </w:r>
            <w:r w:rsidRPr="00FC01B6">
              <w:rPr>
                <w:rStyle w:val="A8"/>
                <w:rFonts w:cstheme="minorHAnsi"/>
                <w:sz w:val="18"/>
                <w:szCs w:val="18"/>
              </w:rPr>
              <w:t>why this is different to ‘liking someone’ online, and why it is important to be careful about who to trust online including what information and content they are trusted with.</w:t>
            </w:r>
          </w:p>
          <w:p w:rsidR="00056F1B" w:rsidRPr="00FC01B6" w:rsidRDefault="00056F1B" w:rsidP="00236A65">
            <w:pPr>
              <w:pStyle w:val="ListParagraph"/>
              <w:numPr>
                <w:ilvl w:val="0"/>
                <w:numId w:val="8"/>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rPr>
                <w:rFonts w:cstheme="minorHAnsi"/>
                <w:sz w:val="18"/>
                <w:szCs w:val="18"/>
              </w:rPr>
            </w:pPr>
            <w:r w:rsidRPr="00FC01B6">
              <w:rPr>
                <w:rFonts w:cstheme="minorHAnsi"/>
                <w:sz w:val="18"/>
                <w:szCs w:val="18"/>
              </w:rPr>
              <w:t>explain the need to be careful before sharing.</w:t>
            </w:r>
          </w:p>
          <w:p w:rsidR="00056F1B" w:rsidRPr="00FC01B6" w:rsidRDefault="00056F1B" w:rsidP="00236A65">
            <w:pPr>
              <w:pStyle w:val="ListParagraph"/>
              <w:numPr>
                <w:ilvl w:val="0"/>
                <w:numId w:val="8"/>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rPr>
                <w:rFonts w:cstheme="minorHAnsi"/>
                <w:sz w:val="18"/>
                <w:szCs w:val="18"/>
              </w:rPr>
            </w:pPr>
            <w:r w:rsidRPr="00FC01B6">
              <w:rPr>
                <w:rFonts w:cstheme="minorHAnsi"/>
                <w:sz w:val="18"/>
                <w:szCs w:val="18"/>
              </w:rPr>
              <w:t>describe appropriate ways to behave towards other people online and why this is important.</w:t>
            </w:r>
          </w:p>
          <w:p w:rsidR="0068008E" w:rsidRDefault="00056F1B" w:rsidP="0068008E">
            <w:pPr>
              <w:pStyle w:val="ListParagraph"/>
              <w:numPr>
                <w:ilvl w:val="0"/>
                <w:numId w:val="8"/>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rPr>
                <w:rFonts w:cstheme="minorHAnsi"/>
                <w:sz w:val="18"/>
                <w:szCs w:val="18"/>
              </w:rPr>
            </w:pPr>
            <w:proofErr w:type="gramStart"/>
            <w:r w:rsidRPr="00FC01B6">
              <w:rPr>
                <w:rFonts w:cstheme="minorHAnsi"/>
                <w:sz w:val="18"/>
                <w:szCs w:val="18"/>
              </w:rPr>
              <w:t>give</w:t>
            </w:r>
            <w:proofErr w:type="gramEnd"/>
            <w:r w:rsidRPr="00FC01B6">
              <w:rPr>
                <w:rFonts w:cstheme="minorHAnsi"/>
                <w:sz w:val="18"/>
                <w:szCs w:val="18"/>
              </w:rPr>
              <w:t xml:space="preserve"> examples of how bullying behaviour could appear online and how someone can get support.</w:t>
            </w:r>
          </w:p>
          <w:p w:rsidR="0068008E" w:rsidRDefault="0068008E" w:rsidP="0068008E">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360"/>
              <w:rPr>
                <w:rFonts w:cstheme="minorHAnsi"/>
                <w:sz w:val="18"/>
                <w:szCs w:val="18"/>
              </w:rPr>
            </w:pPr>
          </w:p>
          <w:p w:rsidR="0068008E" w:rsidRDefault="0068008E" w:rsidP="0068008E">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sz w:val="18"/>
                <w:szCs w:val="16"/>
              </w:rPr>
            </w:pPr>
            <w:r w:rsidRPr="0068008E">
              <w:rPr>
                <w:rFonts w:cstheme="minorHAnsi"/>
                <w:sz w:val="18"/>
                <w:szCs w:val="16"/>
              </w:rPr>
              <w:t xml:space="preserve">Computing lessons will be focused around computing systems and networks: </w:t>
            </w:r>
            <w:r>
              <w:rPr>
                <w:rFonts w:cstheme="minorHAnsi"/>
                <w:sz w:val="18"/>
                <w:szCs w:val="16"/>
              </w:rPr>
              <w:t>children will develop</w:t>
            </w:r>
            <w:r w:rsidRPr="0068008E">
              <w:rPr>
                <w:rFonts w:cstheme="minorHAnsi"/>
                <w:sz w:val="18"/>
                <w:szCs w:val="16"/>
              </w:rPr>
              <w:t xml:space="preserve"> their</w:t>
            </w:r>
            <w:r w:rsidRPr="0068008E">
              <w:rPr>
                <w:sz w:val="18"/>
                <w:szCs w:val="16"/>
              </w:rPr>
              <w:t xml:space="preserve"> understanding of digital devices, with an initial focus on inputs, processes, and outputs. They will also compare digital and non-digital devices.</w:t>
            </w:r>
          </w:p>
          <w:p w:rsidR="0068008E" w:rsidRPr="0068008E" w:rsidRDefault="004F6FA0" w:rsidP="0068008E">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rPr>
                <w:rFonts w:cstheme="minorHAnsi"/>
                <w:sz w:val="18"/>
                <w:szCs w:val="18"/>
              </w:rPr>
            </w:pPr>
            <w:r>
              <w:rPr>
                <w:sz w:val="18"/>
                <w:szCs w:val="18"/>
              </w:rPr>
              <w:t xml:space="preserve">Following half term, the children </w:t>
            </w:r>
            <w:bookmarkStart w:id="0" w:name="_GoBack"/>
            <w:bookmarkEnd w:id="0"/>
            <w:r w:rsidR="0068008E" w:rsidRPr="0068008E">
              <w:rPr>
                <w:sz w:val="18"/>
                <w:szCs w:val="18"/>
              </w:rPr>
              <w:t>will use a range of techniques to create a stop-frame animation using tablets. They will apply those skills to create a story-based animation.</w:t>
            </w:r>
          </w:p>
        </w:tc>
        <w:tc>
          <w:tcPr>
            <w:tcW w:w="3936" w:type="dxa"/>
            <w:tcBorders>
              <w:left w:val="single" w:sz="4" w:space="0" w:color="auto"/>
            </w:tcBorders>
          </w:tcPr>
          <w:p w:rsidR="00863E91" w:rsidRDefault="007362BE" w:rsidP="007362BE">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200" w:line="276" w:lineRule="auto"/>
              <w:ind w:left="360"/>
              <w:rPr>
                <w:sz w:val="18"/>
                <w:szCs w:val="18"/>
              </w:rPr>
            </w:pPr>
            <w:r>
              <w:rPr>
                <w:rFonts w:cstheme="minorHAnsi"/>
                <w:sz w:val="18"/>
                <w:szCs w:val="18"/>
              </w:rPr>
              <w:t>In the first half of the Autumn term</w:t>
            </w:r>
            <w:r w:rsidR="00863E91" w:rsidRPr="00863E91">
              <w:rPr>
                <w:rFonts w:cstheme="minorHAnsi"/>
                <w:sz w:val="18"/>
                <w:szCs w:val="18"/>
              </w:rPr>
              <w:t>, children will learn</w:t>
            </w:r>
            <w:r w:rsidR="00863E91" w:rsidRPr="00863E91">
              <w:rPr>
                <w:sz w:val="18"/>
                <w:szCs w:val="18"/>
              </w:rPr>
              <w:t xml:space="preserve"> –GOD HINDUISM- </w:t>
            </w:r>
            <w:r w:rsidR="00863E91" w:rsidRPr="00863E91">
              <w:rPr>
                <w:rFonts w:cstheme="minorHAnsi"/>
                <w:sz w:val="18"/>
                <w:szCs w:val="18"/>
              </w:rPr>
              <w:t>How are deities and key figures are described in sacred texts?</w:t>
            </w:r>
            <w:r>
              <w:rPr>
                <w:sz w:val="18"/>
                <w:szCs w:val="18"/>
              </w:rPr>
              <w:t xml:space="preserve"> </w:t>
            </w:r>
            <w:r w:rsidR="00863E91" w:rsidRPr="00863E91">
              <w:rPr>
                <w:sz w:val="18"/>
                <w:szCs w:val="18"/>
              </w:rPr>
              <w:t>They will use the key question -</w:t>
            </w:r>
            <w:r w:rsidR="00863E91">
              <w:t xml:space="preserve"> </w:t>
            </w:r>
            <w:r w:rsidR="00863E91" w:rsidRPr="007362BE">
              <w:rPr>
                <w:b/>
                <w:sz w:val="18"/>
                <w:szCs w:val="18"/>
              </w:rPr>
              <w:t>Would celebrating Diwali at home and in the community bring a feeling of belonging for a Hindu child?</w:t>
            </w:r>
            <w:r>
              <w:rPr>
                <w:sz w:val="18"/>
                <w:szCs w:val="18"/>
              </w:rPr>
              <w:t xml:space="preserve"> </w:t>
            </w:r>
            <w:r w:rsidR="00863E91" w:rsidRPr="00863E91">
              <w:rPr>
                <w:sz w:val="18"/>
                <w:szCs w:val="18"/>
              </w:rPr>
              <w:t>Key content includes:</w:t>
            </w:r>
            <w:r>
              <w:rPr>
                <w:sz w:val="18"/>
                <w:szCs w:val="18"/>
              </w:rPr>
              <w:t xml:space="preserve"> Story of Rama</w:t>
            </w:r>
            <w:r w:rsidR="00863E91">
              <w:rPr>
                <w:sz w:val="18"/>
                <w:szCs w:val="18"/>
              </w:rPr>
              <w:t xml:space="preserve"> and </w:t>
            </w:r>
            <w:proofErr w:type="spellStart"/>
            <w:r w:rsidR="00863E91">
              <w:rPr>
                <w:sz w:val="18"/>
                <w:szCs w:val="18"/>
              </w:rPr>
              <w:t>S</w:t>
            </w:r>
            <w:r w:rsidR="00AA6C59">
              <w:rPr>
                <w:sz w:val="18"/>
                <w:szCs w:val="18"/>
              </w:rPr>
              <w:t>ita</w:t>
            </w:r>
            <w:proofErr w:type="spellEnd"/>
            <w:r w:rsidR="00AA6C59">
              <w:rPr>
                <w:sz w:val="18"/>
                <w:szCs w:val="18"/>
              </w:rPr>
              <w:t xml:space="preserve">, Diwali, Lakshmi and </w:t>
            </w:r>
            <w:r w:rsidR="00863E91" w:rsidRPr="00863E91">
              <w:rPr>
                <w:sz w:val="18"/>
                <w:szCs w:val="18"/>
              </w:rPr>
              <w:t xml:space="preserve">temple </w:t>
            </w:r>
          </w:p>
          <w:p w:rsidR="007362BE" w:rsidRDefault="007362BE" w:rsidP="007362BE">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200" w:line="276" w:lineRule="auto"/>
              <w:ind w:left="360"/>
              <w:rPr>
                <w:sz w:val="18"/>
                <w:szCs w:val="18"/>
              </w:rPr>
            </w:pPr>
            <w:r>
              <w:rPr>
                <w:sz w:val="18"/>
                <w:szCs w:val="18"/>
              </w:rPr>
              <w:t xml:space="preserve">Children will go on to learn, </w:t>
            </w:r>
            <w:r w:rsidRPr="007362BE">
              <w:rPr>
                <w:sz w:val="18"/>
                <w:szCs w:val="18"/>
              </w:rPr>
              <w:t xml:space="preserve">GOD </w:t>
            </w:r>
            <w:r>
              <w:rPr>
                <w:sz w:val="18"/>
                <w:szCs w:val="18"/>
              </w:rPr>
              <w:t>–</w:t>
            </w:r>
            <w:r w:rsidRPr="007362BE">
              <w:rPr>
                <w:sz w:val="18"/>
                <w:szCs w:val="18"/>
              </w:rPr>
              <w:t>CHRISTIANITY</w:t>
            </w:r>
            <w:r>
              <w:rPr>
                <w:sz w:val="18"/>
                <w:szCs w:val="18"/>
              </w:rPr>
              <w:t xml:space="preserve"> - </w:t>
            </w:r>
            <w:r>
              <w:t xml:space="preserve"> </w:t>
            </w:r>
            <w:r w:rsidRPr="007362BE">
              <w:rPr>
                <w:sz w:val="18"/>
                <w:szCs w:val="18"/>
              </w:rPr>
              <w:t>How do symbols in the bible help a Christian relate to God?</w:t>
            </w:r>
            <w:r>
              <w:rPr>
                <w:sz w:val="18"/>
                <w:szCs w:val="18"/>
              </w:rPr>
              <w:t xml:space="preserve"> They will use the key question - </w:t>
            </w:r>
            <w:r>
              <w:t xml:space="preserve"> </w:t>
            </w:r>
            <w:r w:rsidRPr="002D1D8B">
              <w:rPr>
                <w:b/>
                <w:sz w:val="18"/>
                <w:szCs w:val="18"/>
              </w:rPr>
              <w:t xml:space="preserve">Has Christmas lost its true meaning? </w:t>
            </w:r>
            <w:r>
              <w:rPr>
                <w:sz w:val="18"/>
                <w:szCs w:val="18"/>
              </w:rPr>
              <w:t xml:space="preserve">Key context includes: the symbols used around </w:t>
            </w:r>
            <w:r w:rsidR="00AA6C59">
              <w:rPr>
                <w:sz w:val="18"/>
                <w:szCs w:val="18"/>
              </w:rPr>
              <w:t xml:space="preserve">Christmas, and the vocabulary </w:t>
            </w:r>
            <w:r w:rsidRPr="007362BE">
              <w:rPr>
                <w:sz w:val="18"/>
                <w:szCs w:val="18"/>
              </w:rPr>
              <w:t>key message to Christians</w:t>
            </w:r>
          </w:p>
          <w:p w:rsidR="007362BE" w:rsidRDefault="007362BE" w:rsidP="007362BE">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200" w:line="276" w:lineRule="auto"/>
              <w:ind w:left="360"/>
              <w:rPr>
                <w:sz w:val="18"/>
                <w:szCs w:val="18"/>
              </w:rPr>
            </w:pPr>
          </w:p>
          <w:p w:rsidR="00863E91" w:rsidRPr="00863E91" w:rsidRDefault="00863E91" w:rsidP="00863E91">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200" w:line="276" w:lineRule="auto"/>
              <w:ind w:left="360"/>
              <w:rPr>
                <w:sz w:val="18"/>
                <w:szCs w:val="18"/>
              </w:rPr>
            </w:pPr>
          </w:p>
          <w:p w:rsidR="00056F1B" w:rsidRPr="00863E91" w:rsidRDefault="00056F1B" w:rsidP="00863E91">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200" w:line="276" w:lineRule="auto"/>
              <w:ind w:left="360"/>
              <w:rPr>
                <w:rFonts w:cstheme="minorHAnsi"/>
                <w:sz w:val="18"/>
                <w:szCs w:val="18"/>
              </w:rPr>
            </w:pPr>
          </w:p>
        </w:tc>
      </w:tr>
    </w:tbl>
    <w:p w:rsidR="000931F3" w:rsidRPr="00FC5B38" w:rsidRDefault="000931F3"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rPr>
          <w:rFonts w:cstheme="minorHAnsi"/>
          <w:b/>
          <w:sz w:val="18"/>
          <w:szCs w:val="18"/>
          <w:u w:val="single"/>
        </w:rPr>
      </w:pPr>
    </w:p>
    <w:p w:rsidR="000931F3" w:rsidRPr="00FC5B38" w:rsidRDefault="000931F3"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rPr>
          <w:rFonts w:cstheme="minorHAnsi"/>
          <w:b/>
          <w:sz w:val="18"/>
          <w:szCs w:val="18"/>
          <w:u w:val="single"/>
        </w:rPr>
      </w:pPr>
    </w:p>
    <w:p w:rsidR="000931F3" w:rsidRPr="00FC5B38" w:rsidRDefault="000931F3"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rPr>
          <w:rFonts w:cstheme="minorHAnsi"/>
          <w:b/>
          <w:sz w:val="18"/>
          <w:szCs w:val="18"/>
          <w:u w:val="single"/>
        </w:rPr>
      </w:pPr>
    </w:p>
    <w:p w:rsidR="000931F3" w:rsidRPr="00FC5B38" w:rsidRDefault="000931F3"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rPr>
          <w:rFonts w:cstheme="minorHAnsi"/>
          <w:b/>
          <w:sz w:val="18"/>
          <w:szCs w:val="18"/>
          <w:u w:val="single"/>
        </w:rPr>
      </w:pPr>
    </w:p>
    <w:p w:rsidR="002823FD" w:rsidRPr="00FC5B38" w:rsidRDefault="002823FD"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rPr>
          <w:rFonts w:cstheme="minorHAnsi"/>
          <w:b/>
          <w:sz w:val="18"/>
          <w:szCs w:val="18"/>
          <w:u w:val="single"/>
        </w:rPr>
      </w:pPr>
    </w:p>
    <w:p w:rsidR="002823FD" w:rsidRPr="00FC5B38" w:rsidRDefault="002823FD"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rPr>
          <w:rFonts w:cstheme="minorHAnsi"/>
          <w:b/>
          <w:sz w:val="18"/>
          <w:szCs w:val="18"/>
          <w:u w:val="single"/>
        </w:rPr>
      </w:pPr>
    </w:p>
    <w:p w:rsidR="002823FD" w:rsidRPr="00FC5B38" w:rsidRDefault="002823FD" w:rsidP="00236A65">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rPr>
          <w:rFonts w:cstheme="minorHAnsi"/>
          <w:b/>
          <w:sz w:val="18"/>
          <w:szCs w:val="18"/>
          <w:u w:val="single"/>
        </w:rPr>
      </w:pPr>
    </w:p>
    <w:sectPr w:rsidR="002823FD" w:rsidRPr="00FC5B38" w:rsidSect="006F4F35">
      <w:pgSz w:w="23814" w:h="16839"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C2637"/>
    <w:multiLevelType w:val="hybridMultilevel"/>
    <w:tmpl w:val="7BCA8A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6B27CB"/>
    <w:multiLevelType w:val="hybridMultilevel"/>
    <w:tmpl w:val="75EE8F52"/>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839BE"/>
    <w:multiLevelType w:val="hybridMultilevel"/>
    <w:tmpl w:val="D5FCD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5184"/>
    <w:multiLevelType w:val="hybridMultilevel"/>
    <w:tmpl w:val="1406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01E87"/>
    <w:multiLevelType w:val="hybridMultilevel"/>
    <w:tmpl w:val="AA40D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681103D"/>
    <w:multiLevelType w:val="hybridMultilevel"/>
    <w:tmpl w:val="C130EA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1404FA6"/>
    <w:multiLevelType w:val="hybridMultilevel"/>
    <w:tmpl w:val="9C38BECE"/>
    <w:lvl w:ilvl="0" w:tplc="D11E07DC">
      <w:start w:val="1"/>
      <w:numFmt w:val="bullet"/>
      <w:lvlText w:val=""/>
      <w:lvlJc w:val="left"/>
      <w:pPr>
        <w:ind w:left="360" w:hanging="360"/>
      </w:pPr>
      <w:rPr>
        <w:rFonts w:ascii="Symbol" w:hAnsi="Symbol" w:hint="default"/>
        <w:sz w:val="1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C00D48"/>
    <w:multiLevelType w:val="hybridMultilevel"/>
    <w:tmpl w:val="6630B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0D4608"/>
    <w:multiLevelType w:val="hybridMultilevel"/>
    <w:tmpl w:val="DFDC7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175C33"/>
    <w:multiLevelType w:val="hybridMultilevel"/>
    <w:tmpl w:val="B94C0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4461C0"/>
    <w:multiLevelType w:val="hybridMultilevel"/>
    <w:tmpl w:val="BB3699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3C36A84"/>
    <w:multiLevelType w:val="hybridMultilevel"/>
    <w:tmpl w:val="AAC0F8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DF7A59"/>
    <w:multiLevelType w:val="hybridMultilevel"/>
    <w:tmpl w:val="EE026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E55BE3"/>
    <w:multiLevelType w:val="hybridMultilevel"/>
    <w:tmpl w:val="B5E80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326563"/>
    <w:multiLevelType w:val="hybridMultilevel"/>
    <w:tmpl w:val="B172E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823482F"/>
    <w:multiLevelType w:val="hybridMultilevel"/>
    <w:tmpl w:val="E80A5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9455CD8"/>
    <w:multiLevelType w:val="hybridMultilevel"/>
    <w:tmpl w:val="7A5EF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ABB645B"/>
    <w:multiLevelType w:val="hybridMultilevel"/>
    <w:tmpl w:val="3E3CD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AC97B94"/>
    <w:multiLevelType w:val="hybridMultilevel"/>
    <w:tmpl w:val="3782C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DD42E27"/>
    <w:multiLevelType w:val="hybridMultilevel"/>
    <w:tmpl w:val="976C9122"/>
    <w:lvl w:ilvl="0" w:tplc="D11E07DC">
      <w:start w:val="1"/>
      <w:numFmt w:val="bullet"/>
      <w:lvlText w:val=""/>
      <w:lvlJc w:val="left"/>
      <w:pPr>
        <w:ind w:left="360" w:hanging="360"/>
      </w:pPr>
      <w:rPr>
        <w:rFonts w:ascii="Symbol" w:hAnsi="Symbol" w:hint="default"/>
        <w:sz w:val="1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1F8168F"/>
    <w:multiLevelType w:val="hybridMultilevel"/>
    <w:tmpl w:val="35AEC8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43A016DE"/>
    <w:multiLevelType w:val="hybridMultilevel"/>
    <w:tmpl w:val="CAA6C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60735DF"/>
    <w:multiLevelType w:val="hybridMultilevel"/>
    <w:tmpl w:val="C994E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81B4C"/>
    <w:multiLevelType w:val="hybridMultilevel"/>
    <w:tmpl w:val="DDB286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B6D696B"/>
    <w:multiLevelType w:val="multilevel"/>
    <w:tmpl w:val="B8FC3C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8B69A2"/>
    <w:multiLevelType w:val="hybridMultilevel"/>
    <w:tmpl w:val="57AAB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321759"/>
    <w:multiLevelType w:val="hybridMultilevel"/>
    <w:tmpl w:val="140C6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02254F"/>
    <w:multiLevelType w:val="hybridMultilevel"/>
    <w:tmpl w:val="BCD607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8DE5514"/>
    <w:multiLevelType w:val="hybridMultilevel"/>
    <w:tmpl w:val="69242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7C58AE"/>
    <w:multiLevelType w:val="hybridMultilevel"/>
    <w:tmpl w:val="09AC50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10107D5"/>
    <w:multiLevelType w:val="hybridMultilevel"/>
    <w:tmpl w:val="65D89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0941EE"/>
    <w:multiLevelType w:val="hybridMultilevel"/>
    <w:tmpl w:val="03064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60A3128"/>
    <w:multiLevelType w:val="hybridMultilevel"/>
    <w:tmpl w:val="0AA259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7DF70C4"/>
    <w:multiLevelType w:val="hybridMultilevel"/>
    <w:tmpl w:val="CF68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330C51"/>
    <w:multiLevelType w:val="hybridMultilevel"/>
    <w:tmpl w:val="773A5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C93FCE"/>
    <w:multiLevelType w:val="hybridMultilevel"/>
    <w:tmpl w:val="178A8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0"/>
  </w:num>
  <w:num w:numId="4">
    <w:abstractNumId w:val="2"/>
  </w:num>
  <w:num w:numId="5">
    <w:abstractNumId w:val="33"/>
  </w:num>
  <w:num w:numId="6">
    <w:abstractNumId w:val="35"/>
  </w:num>
  <w:num w:numId="7">
    <w:abstractNumId w:val="23"/>
  </w:num>
  <w:num w:numId="8">
    <w:abstractNumId w:val="11"/>
  </w:num>
  <w:num w:numId="9">
    <w:abstractNumId w:val="29"/>
  </w:num>
  <w:num w:numId="10">
    <w:abstractNumId w:val="6"/>
  </w:num>
  <w:num w:numId="11">
    <w:abstractNumId w:val="34"/>
  </w:num>
  <w:num w:numId="12">
    <w:abstractNumId w:val="3"/>
  </w:num>
  <w:num w:numId="13">
    <w:abstractNumId w:val="32"/>
  </w:num>
  <w:num w:numId="14">
    <w:abstractNumId w:val="15"/>
  </w:num>
  <w:num w:numId="15">
    <w:abstractNumId w:val="14"/>
  </w:num>
  <w:num w:numId="16">
    <w:abstractNumId w:val="21"/>
  </w:num>
  <w:num w:numId="17">
    <w:abstractNumId w:val="5"/>
  </w:num>
  <w:num w:numId="18">
    <w:abstractNumId w:val="27"/>
  </w:num>
  <w:num w:numId="19">
    <w:abstractNumId w:val="22"/>
  </w:num>
  <w:num w:numId="20">
    <w:abstractNumId w:val="20"/>
  </w:num>
  <w:num w:numId="21">
    <w:abstractNumId w:val="9"/>
  </w:num>
  <w:num w:numId="22">
    <w:abstractNumId w:val="1"/>
  </w:num>
  <w:num w:numId="23">
    <w:abstractNumId w:val="16"/>
  </w:num>
  <w:num w:numId="24">
    <w:abstractNumId w:val="18"/>
  </w:num>
  <w:num w:numId="25">
    <w:abstractNumId w:val="4"/>
  </w:num>
  <w:num w:numId="26">
    <w:abstractNumId w:val="31"/>
  </w:num>
  <w:num w:numId="27">
    <w:abstractNumId w:val="24"/>
  </w:num>
  <w:num w:numId="28">
    <w:abstractNumId w:val="1"/>
  </w:num>
  <w:num w:numId="29">
    <w:abstractNumId w:val="30"/>
  </w:num>
  <w:num w:numId="30">
    <w:abstractNumId w:val="8"/>
  </w:num>
  <w:num w:numId="31">
    <w:abstractNumId w:val="13"/>
  </w:num>
  <w:num w:numId="32">
    <w:abstractNumId w:val="0"/>
  </w:num>
  <w:num w:numId="33">
    <w:abstractNumId w:val="25"/>
  </w:num>
  <w:num w:numId="34">
    <w:abstractNumId w:val="28"/>
  </w:num>
  <w:num w:numId="35">
    <w:abstractNumId w:val="12"/>
  </w:num>
  <w:num w:numId="36">
    <w:abstractNumId w:val="7"/>
  </w:num>
  <w:num w:numId="37">
    <w:abstractNumId w:val="19"/>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1F3"/>
    <w:rsid w:val="00006155"/>
    <w:rsid w:val="00021071"/>
    <w:rsid w:val="00056F1B"/>
    <w:rsid w:val="00084E9C"/>
    <w:rsid w:val="000931F3"/>
    <w:rsid w:val="000E64AF"/>
    <w:rsid w:val="00105128"/>
    <w:rsid w:val="00123BFD"/>
    <w:rsid w:val="001264AA"/>
    <w:rsid w:val="001F5121"/>
    <w:rsid w:val="00214ED2"/>
    <w:rsid w:val="002257FC"/>
    <w:rsid w:val="00236A65"/>
    <w:rsid w:val="002823FD"/>
    <w:rsid w:val="002A74C5"/>
    <w:rsid w:val="002D1D8B"/>
    <w:rsid w:val="00311142"/>
    <w:rsid w:val="003334E5"/>
    <w:rsid w:val="0037426C"/>
    <w:rsid w:val="003908F1"/>
    <w:rsid w:val="004F6FA0"/>
    <w:rsid w:val="00507174"/>
    <w:rsid w:val="0059245F"/>
    <w:rsid w:val="005C4423"/>
    <w:rsid w:val="005C69E4"/>
    <w:rsid w:val="005E2740"/>
    <w:rsid w:val="00641732"/>
    <w:rsid w:val="0068008E"/>
    <w:rsid w:val="00686578"/>
    <w:rsid w:val="00694ED0"/>
    <w:rsid w:val="006E19D8"/>
    <w:rsid w:val="006F4F35"/>
    <w:rsid w:val="00705056"/>
    <w:rsid w:val="00720CFE"/>
    <w:rsid w:val="007362BE"/>
    <w:rsid w:val="007A3D66"/>
    <w:rsid w:val="007E0711"/>
    <w:rsid w:val="007E2A7B"/>
    <w:rsid w:val="00802574"/>
    <w:rsid w:val="00863E91"/>
    <w:rsid w:val="008C544E"/>
    <w:rsid w:val="00932291"/>
    <w:rsid w:val="009576E3"/>
    <w:rsid w:val="009A1BCB"/>
    <w:rsid w:val="009B7A8C"/>
    <w:rsid w:val="00A50019"/>
    <w:rsid w:val="00AA6C59"/>
    <w:rsid w:val="00B16F1C"/>
    <w:rsid w:val="00B46353"/>
    <w:rsid w:val="00B67FC1"/>
    <w:rsid w:val="00B86950"/>
    <w:rsid w:val="00B86F63"/>
    <w:rsid w:val="00BB356B"/>
    <w:rsid w:val="00C00D38"/>
    <w:rsid w:val="00C56A0C"/>
    <w:rsid w:val="00C84E5D"/>
    <w:rsid w:val="00D03940"/>
    <w:rsid w:val="00D45B39"/>
    <w:rsid w:val="00E24490"/>
    <w:rsid w:val="00E57160"/>
    <w:rsid w:val="00F1613D"/>
    <w:rsid w:val="00F25EDD"/>
    <w:rsid w:val="00F375B0"/>
    <w:rsid w:val="00F50F05"/>
    <w:rsid w:val="00FC01B6"/>
    <w:rsid w:val="00FC5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0A00DA-AB00-4734-9988-97608504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3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0931F3"/>
    <w:pPr>
      <w:spacing w:line="256" w:lineRule="auto"/>
      <w:ind w:left="720"/>
      <w:contextualSpacing/>
    </w:pPr>
  </w:style>
  <w:style w:type="paragraph" w:styleId="NoSpacing">
    <w:name w:val="No Spacing"/>
    <w:uiPriority w:val="1"/>
    <w:qFormat/>
    <w:rsid w:val="001264AA"/>
    <w:pPr>
      <w:spacing w:after="0" w:line="240" w:lineRule="auto"/>
    </w:pPr>
  </w:style>
  <w:style w:type="paragraph" w:customStyle="1" w:styleId="Pa2">
    <w:name w:val="Pa2"/>
    <w:basedOn w:val="Normal"/>
    <w:next w:val="Normal"/>
    <w:uiPriority w:val="99"/>
    <w:rsid w:val="002823FD"/>
    <w:pPr>
      <w:autoSpaceDE w:val="0"/>
      <w:autoSpaceDN w:val="0"/>
      <w:adjustRightInd w:val="0"/>
      <w:spacing w:after="0" w:line="241" w:lineRule="atLeast"/>
    </w:pPr>
    <w:rPr>
      <w:rFonts w:ascii="Myriad Pro Light" w:hAnsi="Myriad Pro Light"/>
      <w:sz w:val="24"/>
      <w:szCs w:val="24"/>
    </w:rPr>
  </w:style>
  <w:style w:type="paragraph" w:customStyle="1" w:styleId="bulletundertext">
    <w:name w:val="bullet (under text)"/>
    <w:rsid w:val="0037426C"/>
    <w:pPr>
      <w:numPr>
        <w:numId w:val="22"/>
      </w:numPr>
      <w:spacing w:after="240" w:line="288" w:lineRule="auto"/>
    </w:pPr>
    <w:rPr>
      <w:rFonts w:ascii="Arial" w:eastAsia="Times New Roman" w:hAnsi="Arial" w:cs="Arial"/>
      <w:sz w:val="24"/>
      <w:szCs w:val="24"/>
      <w:lang w:eastAsia="en-GB"/>
    </w:rPr>
  </w:style>
  <w:style w:type="paragraph" w:customStyle="1" w:styleId="Pa7">
    <w:name w:val="Pa7"/>
    <w:basedOn w:val="Normal"/>
    <w:next w:val="Normal"/>
    <w:uiPriority w:val="99"/>
    <w:rsid w:val="00C84E5D"/>
    <w:pPr>
      <w:autoSpaceDE w:val="0"/>
      <w:autoSpaceDN w:val="0"/>
      <w:adjustRightInd w:val="0"/>
      <w:spacing w:after="0" w:line="241" w:lineRule="atLeast"/>
    </w:pPr>
    <w:rPr>
      <w:rFonts w:ascii="Myriad Pro Light" w:hAnsi="Myriad Pro Light"/>
      <w:sz w:val="24"/>
      <w:szCs w:val="24"/>
    </w:rPr>
  </w:style>
  <w:style w:type="paragraph" w:styleId="BalloonText">
    <w:name w:val="Balloon Text"/>
    <w:basedOn w:val="Normal"/>
    <w:link w:val="BalloonTextChar"/>
    <w:uiPriority w:val="99"/>
    <w:semiHidden/>
    <w:unhideWhenUsed/>
    <w:rsid w:val="00E244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490"/>
    <w:rPr>
      <w:rFonts w:ascii="Tahoma" w:hAnsi="Tahoma" w:cs="Tahoma"/>
      <w:sz w:val="16"/>
      <w:szCs w:val="16"/>
    </w:rPr>
  </w:style>
  <w:style w:type="character" w:customStyle="1" w:styleId="A8">
    <w:name w:val="A8"/>
    <w:uiPriority w:val="99"/>
    <w:rsid w:val="00FC5B38"/>
    <w:rPr>
      <w:rFonts w:cs="Myriad Pro Ligh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3787">
      <w:bodyDiv w:val="1"/>
      <w:marLeft w:val="0"/>
      <w:marRight w:val="0"/>
      <w:marTop w:val="0"/>
      <w:marBottom w:val="0"/>
      <w:divBdr>
        <w:top w:val="none" w:sz="0" w:space="0" w:color="auto"/>
        <w:left w:val="none" w:sz="0" w:space="0" w:color="auto"/>
        <w:bottom w:val="none" w:sz="0" w:space="0" w:color="auto"/>
        <w:right w:val="none" w:sz="0" w:space="0" w:color="auto"/>
      </w:divBdr>
    </w:div>
    <w:div w:id="154075237">
      <w:bodyDiv w:val="1"/>
      <w:marLeft w:val="0"/>
      <w:marRight w:val="0"/>
      <w:marTop w:val="0"/>
      <w:marBottom w:val="0"/>
      <w:divBdr>
        <w:top w:val="none" w:sz="0" w:space="0" w:color="auto"/>
        <w:left w:val="none" w:sz="0" w:space="0" w:color="auto"/>
        <w:bottom w:val="none" w:sz="0" w:space="0" w:color="auto"/>
        <w:right w:val="none" w:sz="0" w:space="0" w:color="auto"/>
      </w:divBdr>
    </w:div>
    <w:div w:id="233056536">
      <w:bodyDiv w:val="1"/>
      <w:marLeft w:val="0"/>
      <w:marRight w:val="0"/>
      <w:marTop w:val="0"/>
      <w:marBottom w:val="0"/>
      <w:divBdr>
        <w:top w:val="none" w:sz="0" w:space="0" w:color="auto"/>
        <w:left w:val="none" w:sz="0" w:space="0" w:color="auto"/>
        <w:bottom w:val="none" w:sz="0" w:space="0" w:color="auto"/>
        <w:right w:val="none" w:sz="0" w:space="0" w:color="auto"/>
      </w:divBdr>
    </w:div>
    <w:div w:id="360977952">
      <w:bodyDiv w:val="1"/>
      <w:marLeft w:val="0"/>
      <w:marRight w:val="0"/>
      <w:marTop w:val="0"/>
      <w:marBottom w:val="0"/>
      <w:divBdr>
        <w:top w:val="none" w:sz="0" w:space="0" w:color="auto"/>
        <w:left w:val="none" w:sz="0" w:space="0" w:color="auto"/>
        <w:bottom w:val="none" w:sz="0" w:space="0" w:color="auto"/>
        <w:right w:val="none" w:sz="0" w:space="0" w:color="auto"/>
      </w:divBdr>
    </w:div>
    <w:div w:id="362632086">
      <w:bodyDiv w:val="1"/>
      <w:marLeft w:val="0"/>
      <w:marRight w:val="0"/>
      <w:marTop w:val="0"/>
      <w:marBottom w:val="0"/>
      <w:divBdr>
        <w:top w:val="none" w:sz="0" w:space="0" w:color="auto"/>
        <w:left w:val="none" w:sz="0" w:space="0" w:color="auto"/>
        <w:bottom w:val="none" w:sz="0" w:space="0" w:color="auto"/>
        <w:right w:val="none" w:sz="0" w:space="0" w:color="auto"/>
      </w:divBdr>
    </w:div>
    <w:div w:id="399250302">
      <w:bodyDiv w:val="1"/>
      <w:marLeft w:val="0"/>
      <w:marRight w:val="0"/>
      <w:marTop w:val="0"/>
      <w:marBottom w:val="0"/>
      <w:divBdr>
        <w:top w:val="none" w:sz="0" w:space="0" w:color="auto"/>
        <w:left w:val="none" w:sz="0" w:space="0" w:color="auto"/>
        <w:bottom w:val="none" w:sz="0" w:space="0" w:color="auto"/>
        <w:right w:val="none" w:sz="0" w:space="0" w:color="auto"/>
      </w:divBdr>
    </w:div>
    <w:div w:id="422578207">
      <w:bodyDiv w:val="1"/>
      <w:marLeft w:val="0"/>
      <w:marRight w:val="0"/>
      <w:marTop w:val="0"/>
      <w:marBottom w:val="0"/>
      <w:divBdr>
        <w:top w:val="none" w:sz="0" w:space="0" w:color="auto"/>
        <w:left w:val="none" w:sz="0" w:space="0" w:color="auto"/>
        <w:bottom w:val="none" w:sz="0" w:space="0" w:color="auto"/>
        <w:right w:val="none" w:sz="0" w:space="0" w:color="auto"/>
      </w:divBdr>
    </w:div>
    <w:div w:id="462114537">
      <w:bodyDiv w:val="1"/>
      <w:marLeft w:val="0"/>
      <w:marRight w:val="0"/>
      <w:marTop w:val="0"/>
      <w:marBottom w:val="0"/>
      <w:divBdr>
        <w:top w:val="none" w:sz="0" w:space="0" w:color="auto"/>
        <w:left w:val="none" w:sz="0" w:space="0" w:color="auto"/>
        <w:bottom w:val="none" w:sz="0" w:space="0" w:color="auto"/>
        <w:right w:val="none" w:sz="0" w:space="0" w:color="auto"/>
      </w:divBdr>
    </w:div>
    <w:div w:id="478885655">
      <w:bodyDiv w:val="1"/>
      <w:marLeft w:val="0"/>
      <w:marRight w:val="0"/>
      <w:marTop w:val="0"/>
      <w:marBottom w:val="0"/>
      <w:divBdr>
        <w:top w:val="none" w:sz="0" w:space="0" w:color="auto"/>
        <w:left w:val="none" w:sz="0" w:space="0" w:color="auto"/>
        <w:bottom w:val="none" w:sz="0" w:space="0" w:color="auto"/>
        <w:right w:val="none" w:sz="0" w:space="0" w:color="auto"/>
      </w:divBdr>
    </w:div>
    <w:div w:id="488644201">
      <w:bodyDiv w:val="1"/>
      <w:marLeft w:val="0"/>
      <w:marRight w:val="0"/>
      <w:marTop w:val="0"/>
      <w:marBottom w:val="0"/>
      <w:divBdr>
        <w:top w:val="none" w:sz="0" w:space="0" w:color="auto"/>
        <w:left w:val="none" w:sz="0" w:space="0" w:color="auto"/>
        <w:bottom w:val="none" w:sz="0" w:space="0" w:color="auto"/>
        <w:right w:val="none" w:sz="0" w:space="0" w:color="auto"/>
      </w:divBdr>
    </w:div>
    <w:div w:id="606696356">
      <w:bodyDiv w:val="1"/>
      <w:marLeft w:val="0"/>
      <w:marRight w:val="0"/>
      <w:marTop w:val="0"/>
      <w:marBottom w:val="0"/>
      <w:divBdr>
        <w:top w:val="none" w:sz="0" w:space="0" w:color="auto"/>
        <w:left w:val="none" w:sz="0" w:space="0" w:color="auto"/>
        <w:bottom w:val="none" w:sz="0" w:space="0" w:color="auto"/>
        <w:right w:val="none" w:sz="0" w:space="0" w:color="auto"/>
      </w:divBdr>
    </w:div>
    <w:div w:id="667319870">
      <w:bodyDiv w:val="1"/>
      <w:marLeft w:val="0"/>
      <w:marRight w:val="0"/>
      <w:marTop w:val="0"/>
      <w:marBottom w:val="0"/>
      <w:divBdr>
        <w:top w:val="none" w:sz="0" w:space="0" w:color="auto"/>
        <w:left w:val="none" w:sz="0" w:space="0" w:color="auto"/>
        <w:bottom w:val="none" w:sz="0" w:space="0" w:color="auto"/>
        <w:right w:val="none" w:sz="0" w:space="0" w:color="auto"/>
      </w:divBdr>
    </w:div>
    <w:div w:id="719985751">
      <w:bodyDiv w:val="1"/>
      <w:marLeft w:val="0"/>
      <w:marRight w:val="0"/>
      <w:marTop w:val="0"/>
      <w:marBottom w:val="0"/>
      <w:divBdr>
        <w:top w:val="none" w:sz="0" w:space="0" w:color="auto"/>
        <w:left w:val="none" w:sz="0" w:space="0" w:color="auto"/>
        <w:bottom w:val="none" w:sz="0" w:space="0" w:color="auto"/>
        <w:right w:val="none" w:sz="0" w:space="0" w:color="auto"/>
      </w:divBdr>
    </w:div>
    <w:div w:id="812983728">
      <w:bodyDiv w:val="1"/>
      <w:marLeft w:val="0"/>
      <w:marRight w:val="0"/>
      <w:marTop w:val="0"/>
      <w:marBottom w:val="0"/>
      <w:divBdr>
        <w:top w:val="none" w:sz="0" w:space="0" w:color="auto"/>
        <w:left w:val="none" w:sz="0" w:space="0" w:color="auto"/>
        <w:bottom w:val="none" w:sz="0" w:space="0" w:color="auto"/>
        <w:right w:val="none" w:sz="0" w:space="0" w:color="auto"/>
      </w:divBdr>
    </w:div>
    <w:div w:id="836313345">
      <w:bodyDiv w:val="1"/>
      <w:marLeft w:val="0"/>
      <w:marRight w:val="0"/>
      <w:marTop w:val="0"/>
      <w:marBottom w:val="0"/>
      <w:divBdr>
        <w:top w:val="none" w:sz="0" w:space="0" w:color="auto"/>
        <w:left w:val="none" w:sz="0" w:space="0" w:color="auto"/>
        <w:bottom w:val="none" w:sz="0" w:space="0" w:color="auto"/>
        <w:right w:val="none" w:sz="0" w:space="0" w:color="auto"/>
      </w:divBdr>
    </w:div>
    <w:div w:id="882865629">
      <w:bodyDiv w:val="1"/>
      <w:marLeft w:val="0"/>
      <w:marRight w:val="0"/>
      <w:marTop w:val="0"/>
      <w:marBottom w:val="0"/>
      <w:divBdr>
        <w:top w:val="none" w:sz="0" w:space="0" w:color="auto"/>
        <w:left w:val="none" w:sz="0" w:space="0" w:color="auto"/>
        <w:bottom w:val="none" w:sz="0" w:space="0" w:color="auto"/>
        <w:right w:val="none" w:sz="0" w:space="0" w:color="auto"/>
      </w:divBdr>
    </w:div>
    <w:div w:id="884412034">
      <w:bodyDiv w:val="1"/>
      <w:marLeft w:val="0"/>
      <w:marRight w:val="0"/>
      <w:marTop w:val="0"/>
      <w:marBottom w:val="0"/>
      <w:divBdr>
        <w:top w:val="none" w:sz="0" w:space="0" w:color="auto"/>
        <w:left w:val="none" w:sz="0" w:space="0" w:color="auto"/>
        <w:bottom w:val="none" w:sz="0" w:space="0" w:color="auto"/>
        <w:right w:val="none" w:sz="0" w:space="0" w:color="auto"/>
      </w:divBdr>
    </w:div>
    <w:div w:id="925528920">
      <w:bodyDiv w:val="1"/>
      <w:marLeft w:val="0"/>
      <w:marRight w:val="0"/>
      <w:marTop w:val="0"/>
      <w:marBottom w:val="0"/>
      <w:divBdr>
        <w:top w:val="none" w:sz="0" w:space="0" w:color="auto"/>
        <w:left w:val="none" w:sz="0" w:space="0" w:color="auto"/>
        <w:bottom w:val="none" w:sz="0" w:space="0" w:color="auto"/>
        <w:right w:val="none" w:sz="0" w:space="0" w:color="auto"/>
      </w:divBdr>
    </w:div>
    <w:div w:id="933903190">
      <w:bodyDiv w:val="1"/>
      <w:marLeft w:val="0"/>
      <w:marRight w:val="0"/>
      <w:marTop w:val="0"/>
      <w:marBottom w:val="0"/>
      <w:divBdr>
        <w:top w:val="none" w:sz="0" w:space="0" w:color="auto"/>
        <w:left w:val="none" w:sz="0" w:space="0" w:color="auto"/>
        <w:bottom w:val="none" w:sz="0" w:space="0" w:color="auto"/>
        <w:right w:val="none" w:sz="0" w:space="0" w:color="auto"/>
      </w:divBdr>
    </w:div>
    <w:div w:id="960695239">
      <w:bodyDiv w:val="1"/>
      <w:marLeft w:val="0"/>
      <w:marRight w:val="0"/>
      <w:marTop w:val="0"/>
      <w:marBottom w:val="0"/>
      <w:divBdr>
        <w:top w:val="none" w:sz="0" w:space="0" w:color="auto"/>
        <w:left w:val="none" w:sz="0" w:space="0" w:color="auto"/>
        <w:bottom w:val="none" w:sz="0" w:space="0" w:color="auto"/>
        <w:right w:val="none" w:sz="0" w:space="0" w:color="auto"/>
      </w:divBdr>
    </w:div>
    <w:div w:id="1042558601">
      <w:bodyDiv w:val="1"/>
      <w:marLeft w:val="0"/>
      <w:marRight w:val="0"/>
      <w:marTop w:val="0"/>
      <w:marBottom w:val="0"/>
      <w:divBdr>
        <w:top w:val="none" w:sz="0" w:space="0" w:color="auto"/>
        <w:left w:val="none" w:sz="0" w:space="0" w:color="auto"/>
        <w:bottom w:val="none" w:sz="0" w:space="0" w:color="auto"/>
        <w:right w:val="none" w:sz="0" w:space="0" w:color="auto"/>
      </w:divBdr>
    </w:div>
    <w:div w:id="1060132327">
      <w:bodyDiv w:val="1"/>
      <w:marLeft w:val="0"/>
      <w:marRight w:val="0"/>
      <w:marTop w:val="0"/>
      <w:marBottom w:val="0"/>
      <w:divBdr>
        <w:top w:val="none" w:sz="0" w:space="0" w:color="auto"/>
        <w:left w:val="none" w:sz="0" w:space="0" w:color="auto"/>
        <w:bottom w:val="none" w:sz="0" w:space="0" w:color="auto"/>
        <w:right w:val="none" w:sz="0" w:space="0" w:color="auto"/>
      </w:divBdr>
    </w:div>
    <w:div w:id="1074620690">
      <w:bodyDiv w:val="1"/>
      <w:marLeft w:val="0"/>
      <w:marRight w:val="0"/>
      <w:marTop w:val="0"/>
      <w:marBottom w:val="0"/>
      <w:divBdr>
        <w:top w:val="none" w:sz="0" w:space="0" w:color="auto"/>
        <w:left w:val="none" w:sz="0" w:space="0" w:color="auto"/>
        <w:bottom w:val="none" w:sz="0" w:space="0" w:color="auto"/>
        <w:right w:val="none" w:sz="0" w:space="0" w:color="auto"/>
      </w:divBdr>
    </w:div>
    <w:div w:id="1139496888">
      <w:bodyDiv w:val="1"/>
      <w:marLeft w:val="0"/>
      <w:marRight w:val="0"/>
      <w:marTop w:val="0"/>
      <w:marBottom w:val="0"/>
      <w:divBdr>
        <w:top w:val="none" w:sz="0" w:space="0" w:color="auto"/>
        <w:left w:val="none" w:sz="0" w:space="0" w:color="auto"/>
        <w:bottom w:val="none" w:sz="0" w:space="0" w:color="auto"/>
        <w:right w:val="none" w:sz="0" w:space="0" w:color="auto"/>
      </w:divBdr>
    </w:div>
    <w:div w:id="1153721503">
      <w:bodyDiv w:val="1"/>
      <w:marLeft w:val="0"/>
      <w:marRight w:val="0"/>
      <w:marTop w:val="0"/>
      <w:marBottom w:val="0"/>
      <w:divBdr>
        <w:top w:val="none" w:sz="0" w:space="0" w:color="auto"/>
        <w:left w:val="none" w:sz="0" w:space="0" w:color="auto"/>
        <w:bottom w:val="none" w:sz="0" w:space="0" w:color="auto"/>
        <w:right w:val="none" w:sz="0" w:space="0" w:color="auto"/>
      </w:divBdr>
    </w:div>
    <w:div w:id="1212108637">
      <w:bodyDiv w:val="1"/>
      <w:marLeft w:val="0"/>
      <w:marRight w:val="0"/>
      <w:marTop w:val="0"/>
      <w:marBottom w:val="0"/>
      <w:divBdr>
        <w:top w:val="none" w:sz="0" w:space="0" w:color="auto"/>
        <w:left w:val="none" w:sz="0" w:space="0" w:color="auto"/>
        <w:bottom w:val="none" w:sz="0" w:space="0" w:color="auto"/>
        <w:right w:val="none" w:sz="0" w:space="0" w:color="auto"/>
      </w:divBdr>
    </w:div>
    <w:div w:id="1274093318">
      <w:bodyDiv w:val="1"/>
      <w:marLeft w:val="0"/>
      <w:marRight w:val="0"/>
      <w:marTop w:val="0"/>
      <w:marBottom w:val="0"/>
      <w:divBdr>
        <w:top w:val="none" w:sz="0" w:space="0" w:color="auto"/>
        <w:left w:val="none" w:sz="0" w:space="0" w:color="auto"/>
        <w:bottom w:val="none" w:sz="0" w:space="0" w:color="auto"/>
        <w:right w:val="none" w:sz="0" w:space="0" w:color="auto"/>
      </w:divBdr>
    </w:div>
    <w:div w:id="1408532110">
      <w:bodyDiv w:val="1"/>
      <w:marLeft w:val="0"/>
      <w:marRight w:val="0"/>
      <w:marTop w:val="0"/>
      <w:marBottom w:val="0"/>
      <w:divBdr>
        <w:top w:val="none" w:sz="0" w:space="0" w:color="auto"/>
        <w:left w:val="none" w:sz="0" w:space="0" w:color="auto"/>
        <w:bottom w:val="none" w:sz="0" w:space="0" w:color="auto"/>
        <w:right w:val="none" w:sz="0" w:space="0" w:color="auto"/>
      </w:divBdr>
    </w:div>
    <w:div w:id="1409421970">
      <w:bodyDiv w:val="1"/>
      <w:marLeft w:val="0"/>
      <w:marRight w:val="0"/>
      <w:marTop w:val="0"/>
      <w:marBottom w:val="0"/>
      <w:divBdr>
        <w:top w:val="none" w:sz="0" w:space="0" w:color="auto"/>
        <w:left w:val="none" w:sz="0" w:space="0" w:color="auto"/>
        <w:bottom w:val="none" w:sz="0" w:space="0" w:color="auto"/>
        <w:right w:val="none" w:sz="0" w:space="0" w:color="auto"/>
      </w:divBdr>
    </w:div>
    <w:div w:id="1427579048">
      <w:bodyDiv w:val="1"/>
      <w:marLeft w:val="0"/>
      <w:marRight w:val="0"/>
      <w:marTop w:val="0"/>
      <w:marBottom w:val="0"/>
      <w:divBdr>
        <w:top w:val="none" w:sz="0" w:space="0" w:color="auto"/>
        <w:left w:val="none" w:sz="0" w:space="0" w:color="auto"/>
        <w:bottom w:val="none" w:sz="0" w:space="0" w:color="auto"/>
        <w:right w:val="none" w:sz="0" w:space="0" w:color="auto"/>
      </w:divBdr>
    </w:div>
    <w:div w:id="1440369418">
      <w:bodyDiv w:val="1"/>
      <w:marLeft w:val="0"/>
      <w:marRight w:val="0"/>
      <w:marTop w:val="0"/>
      <w:marBottom w:val="0"/>
      <w:divBdr>
        <w:top w:val="none" w:sz="0" w:space="0" w:color="auto"/>
        <w:left w:val="none" w:sz="0" w:space="0" w:color="auto"/>
        <w:bottom w:val="none" w:sz="0" w:space="0" w:color="auto"/>
        <w:right w:val="none" w:sz="0" w:space="0" w:color="auto"/>
      </w:divBdr>
    </w:div>
    <w:div w:id="1448697322">
      <w:bodyDiv w:val="1"/>
      <w:marLeft w:val="0"/>
      <w:marRight w:val="0"/>
      <w:marTop w:val="0"/>
      <w:marBottom w:val="0"/>
      <w:divBdr>
        <w:top w:val="none" w:sz="0" w:space="0" w:color="auto"/>
        <w:left w:val="none" w:sz="0" w:space="0" w:color="auto"/>
        <w:bottom w:val="none" w:sz="0" w:space="0" w:color="auto"/>
        <w:right w:val="none" w:sz="0" w:space="0" w:color="auto"/>
      </w:divBdr>
    </w:div>
    <w:div w:id="1473137651">
      <w:bodyDiv w:val="1"/>
      <w:marLeft w:val="0"/>
      <w:marRight w:val="0"/>
      <w:marTop w:val="0"/>
      <w:marBottom w:val="0"/>
      <w:divBdr>
        <w:top w:val="none" w:sz="0" w:space="0" w:color="auto"/>
        <w:left w:val="none" w:sz="0" w:space="0" w:color="auto"/>
        <w:bottom w:val="none" w:sz="0" w:space="0" w:color="auto"/>
        <w:right w:val="none" w:sz="0" w:space="0" w:color="auto"/>
      </w:divBdr>
    </w:div>
    <w:div w:id="1498115209">
      <w:bodyDiv w:val="1"/>
      <w:marLeft w:val="0"/>
      <w:marRight w:val="0"/>
      <w:marTop w:val="0"/>
      <w:marBottom w:val="0"/>
      <w:divBdr>
        <w:top w:val="none" w:sz="0" w:space="0" w:color="auto"/>
        <w:left w:val="none" w:sz="0" w:space="0" w:color="auto"/>
        <w:bottom w:val="none" w:sz="0" w:space="0" w:color="auto"/>
        <w:right w:val="none" w:sz="0" w:space="0" w:color="auto"/>
      </w:divBdr>
    </w:div>
    <w:div w:id="1567183094">
      <w:bodyDiv w:val="1"/>
      <w:marLeft w:val="0"/>
      <w:marRight w:val="0"/>
      <w:marTop w:val="0"/>
      <w:marBottom w:val="0"/>
      <w:divBdr>
        <w:top w:val="none" w:sz="0" w:space="0" w:color="auto"/>
        <w:left w:val="none" w:sz="0" w:space="0" w:color="auto"/>
        <w:bottom w:val="none" w:sz="0" w:space="0" w:color="auto"/>
        <w:right w:val="none" w:sz="0" w:space="0" w:color="auto"/>
      </w:divBdr>
    </w:div>
    <w:div w:id="1569999932">
      <w:bodyDiv w:val="1"/>
      <w:marLeft w:val="0"/>
      <w:marRight w:val="0"/>
      <w:marTop w:val="0"/>
      <w:marBottom w:val="0"/>
      <w:divBdr>
        <w:top w:val="none" w:sz="0" w:space="0" w:color="auto"/>
        <w:left w:val="none" w:sz="0" w:space="0" w:color="auto"/>
        <w:bottom w:val="none" w:sz="0" w:space="0" w:color="auto"/>
        <w:right w:val="none" w:sz="0" w:space="0" w:color="auto"/>
      </w:divBdr>
    </w:div>
    <w:div w:id="1617325039">
      <w:bodyDiv w:val="1"/>
      <w:marLeft w:val="0"/>
      <w:marRight w:val="0"/>
      <w:marTop w:val="0"/>
      <w:marBottom w:val="0"/>
      <w:divBdr>
        <w:top w:val="none" w:sz="0" w:space="0" w:color="auto"/>
        <w:left w:val="none" w:sz="0" w:space="0" w:color="auto"/>
        <w:bottom w:val="none" w:sz="0" w:space="0" w:color="auto"/>
        <w:right w:val="none" w:sz="0" w:space="0" w:color="auto"/>
      </w:divBdr>
    </w:div>
    <w:div w:id="1652904671">
      <w:bodyDiv w:val="1"/>
      <w:marLeft w:val="0"/>
      <w:marRight w:val="0"/>
      <w:marTop w:val="0"/>
      <w:marBottom w:val="0"/>
      <w:divBdr>
        <w:top w:val="none" w:sz="0" w:space="0" w:color="auto"/>
        <w:left w:val="none" w:sz="0" w:space="0" w:color="auto"/>
        <w:bottom w:val="none" w:sz="0" w:space="0" w:color="auto"/>
        <w:right w:val="none" w:sz="0" w:space="0" w:color="auto"/>
      </w:divBdr>
    </w:div>
    <w:div w:id="1814055165">
      <w:bodyDiv w:val="1"/>
      <w:marLeft w:val="0"/>
      <w:marRight w:val="0"/>
      <w:marTop w:val="0"/>
      <w:marBottom w:val="0"/>
      <w:divBdr>
        <w:top w:val="none" w:sz="0" w:space="0" w:color="auto"/>
        <w:left w:val="none" w:sz="0" w:space="0" w:color="auto"/>
        <w:bottom w:val="none" w:sz="0" w:space="0" w:color="auto"/>
        <w:right w:val="none" w:sz="0" w:space="0" w:color="auto"/>
      </w:divBdr>
    </w:div>
    <w:div w:id="1818720546">
      <w:bodyDiv w:val="1"/>
      <w:marLeft w:val="0"/>
      <w:marRight w:val="0"/>
      <w:marTop w:val="0"/>
      <w:marBottom w:val="0"/>
      <w:divBdr>
        <w:top w:val="none" w:sz="0" w:space="0" w:color="auto"/>
        <w:left w:val="none" w:sz="0" w:space="0" w:color="auto"/>
        <w:bottom w:val="none" w:sz="0" w:space="0" w:color="auto"/>
        <w:right w:val="none" w:sz="0" w:space="0" w:color="auto"/>
      </w:divBdr>
    </w:div>
    <w:div w:id="1849522981">
      <w:bodyDiv w:val="1"/>
      <w:marLeft w:val="0"/>
      <w:marRight w:val="0"/>
      <w:marTop w:val="0"/>
      <w:marBottom w:val="0"/>
      <w:divBdr>
        <w:top w:val="none" w:sz="0" w:space="0" w:color="auto"/>
        <w:left w:val="none" w:sz="0" w:space="0" w:color="auto"/>
        <w:bottom w:val="none" w:sz="0" w:space="0" w:color="auto"/>
        <w:right w:val="none" w:sz="0" w:space="0" w:color="auto"/>
      </w:divBdr>
    </w:div>
    <w:div w:id="1881898873">
      <w:bodyDiv w:val="1"/>
      <w:marLeft w:val="0"/>
      <w:marRight w:val="0"/>
      <w:marTop w:val="0"/>
      <w:marBottom w:val="0"/>
      <w:divBdr>
        <w:top w:val="none" w:sz="0" w:space="0" w:color="auto"/>
        <w:left w:val="none" w:sz="0" w:space="0" w:color="auto"/>
        <w:bottom w:val="none" w:sz="0" w:space="0" w:color="auto"/>
        <w:right w:val="none" w:sz="0" w:space="0" w:color="auto"/>
      </w:divBdr>
    </w:div>
    <w:div w:id="1949652045">
      <w:bodyDiv w:val="1"/>
      <w:marLeft w:val="0"/>
      <w:marRight w:val="0"/>
      <w:marTop w:val="0"/>
      <w:marBottom w:val="0"/>
      <w:divBdr>
        <w:top w:val="none" w:sz="0" w:space="0" w:color="auto"/>
        <w:left w:val="none" w:sz="0" w:space="0" w:color="auto"/>
        <w:bottom w:val="none" w:sz="0" w:space="0" w:color="auto"/>
        <w:right w:val="none" w:sz="0" w:space="0" w:color="auto"/>
      </w:divBdr>
    </w:div>
    <w:div w:id="1956907583">
      <w:bodyDiv w:val="1"/>
      <w:marLeft w:val="0"/>
      <w:marRight w:val="0"/>
      <w:marTop w:val="0"/>
      <w:marBottom w:val="0"/>
      <w:divBdr>
        <w:top w:val="none" w:sz="0" w:space="0" w:color="auto"/>
        <w:left w:val="none" w:sz="0" w:space="0" w:color="auto"/>
        <w:bottom w:val="none" w:sz="0" w:space="0" w:color="auto"/>
        <w:right w:val="none" w:sz="0" w:space="0" w:color="auto"/>
      </w:divBdr>
    </w:div>
    <w:div w:id="1990672795">
      <w:bodyDiv w:val="1"/>
      <w:marLeft w:val="0"/>
      <w:marRight w:val="0"/>
      <w:marTop w:val="0"/>
      <w:marBottom w:val="0"/>
      <w:divBdr>
        <w:top w:val="none" w:sz="0" w:space="0" w:color="auto"/>
        <w:left w:val="none" w:sz="0" w:space="0" w:color="auto"/>
        <w:bottom w:val="none" w:sz="0" w:space="0" w:color="auto"/>
        <w:right w:val="none" w:sz="0" w:space="0" w:color="auto"/>
      </w:divBdr>
    </w:div>
    <w:div w:id="2003459733">
      <w:bodyDiv w:val="1"/>
      <w:marLeft w:val="0"/>
      <w:marRight w:val="0"/>
      <w:marTop w:val="0"/>
      <w:marBottom w:val="0"/>
      <w:divBdr>
        <w:top w:val="none" w:sz="0" w:space="0" w:color="auto"/>
        <w:left w:val="none" w:sz="0" w:space="0" w:color="auto"/>
        <w:bottom w:val="none" w:sz="0" w:space="0" w:color="auto"/>
        <w:right w:val="none" w:sz="0" w:space="0" w:color="auto"/>
      </w:divBdr>
    </w:div>
    <w:div w:id="2073965586">
      <w:bodyDiv w:val="1"/>
      <w:marLeft w:val="0"/>
      <w:marRight w:val="0"/>
      <w:marTop w:val="0"/>
      <w:marBottom w:val="0"/>
      <w:divBdr>
        <w:top w:val="none" w:sz="0" w:space="0" w:color="auto"/>
        <w:left w:val="none" w:sz="0" w:space="0" w:color="auto"/>
        <w:bottom w:val="none" w:sz="0" w:space="0" w:color="auto"/>
        <w:right w:val="none" w:sz="0" w:space="0" w:color="auto"/>
      </w:divBdr>
    </w:div>
    <w:div w:id="211589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A3083-246F-4B1F-8410-149F6123F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Willett</dc:creator>
  <cp:keywords/>
  <dc:description/>
  <cp:lastModifiedBy>Lauren Willett</cp:lastModifiedBy>
  <cp:revision>10</cp:revision>
  <dcterms:created xsi:type="dcterms:W3CDTF">2023-09-07T21:03:00Z</dcterms:created>
  <dcterms:modified xsi:type="dcterms:W3CDTF">2023-11-01T10:49:00Z</dcterms:modified>
</cp:coreProperties>
</file>